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028DC" w14:textId="77777777" w:rsidR="005A5D4D" w:rsidRPr="00885523" w:rsidRDefault="005A5D4D" w:rsidP="005A5D4D">
      <w:pPr>
        <w:spacing w:after="0"/>
        <w:rPr>
          <w:rFonts w:ascii="Arial" w:hAnsi="Arial" w:cs="Arial"/>
          <w:sz w:val="20"/>
          <w:szCs w:val="20"/>
        </w:rPr>
      </w:pPr>
      <w:r w:rsidRPr="00885523">
        <w:rPr>
          <w:rFonts w:ascii="Arial" w:hAnsi="Arial" w:cs="Arial"/>
          <w:sz w:val="20"/>
          <w:szCs w:val="20"/>
        </w:rPr>
        <w:t>Independent review of the APS</w:t>
      </w:r>
    </w:p>
    <w:p w14:paraId="35DC4DB3" w14:textId="77777777" w:rsidR="005A5D4D" w:rsidRPr="00885523" w:rsidRDefault="005A5D4D" w:rsidP="005A5D4D">
      <w:pPr>
        <w:spacing w:after="0"/>
        <w:rPr>
          <w:rFonts w:ascii="Arial" w:eastAsia="Times New Roman" w:hAnsi="Arial" w:cs="Arial"/>
          <w:sz w:val="20"/>
          <w:szCs w:val="20"/>
          <w:lang w:eastAsia="en-AU"/>
        </w:rPr>
      </w:pPr>
      <w:r w:rsidRPr="00885523">
        <w:rPr>
          <w:rFonts w:ascii="Arial" w:eastAsia="Times New Roman" w:hAnsi="Arial" w:cs="Arial"/>
          <w:sz w:val="20"/>
          <w:szCs w:val="20"/>
          <w:lang w:eastAsia="en-AU"/>
        </w:rPr>
        <w:t>Department of the Prime Minister and Cabinet</w:t>
      </w:r>
    </w:p>
    <w:p w14:paraId="5F9D9455" w14:textId="77777777" w:rsidR="005A5D4D" w:rsidRPr="00885523" w:rsidRDefault="005A5D4D" w:rsidP="005A5D4D">
      <w:pPr>
        <w:spacing w:after="0"/>
        <w:rPr>
          <w:rFonts w:ascii="Arial" w:eastAsia="Times New Roman" w:hAnsi="Arial" w:cs="Arial"/>
          <w:sz w:val="20"/>
          <w:szCs w:val="20"/>
          <w:lang w:eastAsia="en-AU"/>
        </w:rPr>
      </w:pPr>
      <w:r w:rsidRPr="00885523">
        <w:rPr>
          <w:rFonts w:ascii="Arial" w:eastAsia="Times New Roman" w:hAnsi="Arial" w:cs="Arial"/>
          <w:sz w:val="20"/>
          <w:szCs w:val="20"/>
          <w:lang w:eastAsia="en-AU"/>
        </w:rPr>
        <w:t>PO Box 6500</w:t>
      </w:r>
    </w:p>
    <w:p w14:paraId="3B506595" w14:textId="77777777" w:rsidR="005A5D4D" w:rsidRDefault="005A5D4D" w:rsidP="005A5D4D">
      <w:pPr>
        <w:spacing w:after="0"/>
        <w:rPr>
          <w:rFonts w:ascii="Arial" w:eastAsia="Times New Roman" w:hAnsi="Arial" w:cs="Arial"/>
          <w:sz w:val="20"/>
          <w:szCs w:val="20"/>
          <w:lang w:eastAsia="en-AU"/>
        </w:rPr>
      </w:pPr>
      <w:r w:rsidRPr="00885523">
        <w:rPr>
          <w:rFonts w:ascii="Arial" w:eastAsia="Times New Roman" w:hAnsi="Arial" w:cs="Arial"/>
          <w:sz w:val="20"/>
          <w:szCs w:val="20"/>
          <w:lang w:eastAsia="en-AU"/>
        </w:rPr>
        <w:t>Canberra ACT 2600</w:t>
      </w:r>
    </w:p>
    <w:p w14:paraId="780F997C" w14:textId="77777777" w:rsidR="005A5D4D" w:rsidRPr="000833FA" w:rsidRDefault="005A5D4D" w:rsidP="005A5D4D">
      <w:pPr>
        <w:spacing w:after="0" w:line="276" w:lineRule="auto"/>
        <w:rPr>
          <w:rFonts w:ascii="Arial" w:hAnsi="Arial" w:cs="Arial"/>
          <w:sz w:val="20"/>
          <w:szCs w:val="20"/>
        </w:rPr>
      </w:pPr>
    </w:p>
    <w:p w14:paraId="09802E99" w14:textId="5EB3A88D" w:rsidR="005A5D4D" w:rsidRPr="000833FA" w:rsidRDefault="005A5D4D" w:rsidP="005A5D4D">
      <w:pPr>
        <w:spacing w:after="0" w:line="276" w:lineRule="auto"/>
        <w:jc w:val="center"/>
        <w:rPr>
          <w:rFonts w:ascii="Arial" w:hAnsi="Arial" w:cs="Arial"/>
          <w:b/>
          <w:sz w:val="20"/>
          <w:szCs w:val="20"/>
        </w:rPr>
      </w:pPr>
      <w:r w:rsidRPr="000833FA">
        <w:rPr>
          <w:rFonts w:ascii="Arial" w:hAnsi="Arial" w:cs="Arial"/>
          <w:b/>
          <w:sz w:val="20"/>
          <w:szCs w:val="20"/>
        </w:rPr>
        <w:t xml:space="preserve">Submission to review of Australian Public Service – Part </w:t>
      </w:r>
      <w:r>
        <w:rPr>
          <w:rFonts w:ascii="Arial" w:hAnsi="Arial" w:cs="Arial"/>
          <w:b/>
          <w:sz w:val="20"/>
          <w:szCs w:val="20"/>
        </w:rPr>
        <w:t>2</w:t>
      </w:r>
    </w:p>
    <w:p w14:paraId="4244E759" w14:textId="5A04F45C" w:rsidR="00B65458" w:rsidRPr="00643B37" w:rsidRDefault="006C4BEE" w:rsidP="00B65458">
      <w:pPr>
        <w:spacing w:after="0"/>
        <w:rPr>
          <w:rFonts w:ascii="Arial" w:hAnsi="Arial" w:cs="Arial"/>
          <w:sz w:val="20"/>
          <w:szCs w:val="20"/>
        </w:rPr>
      </w:pPr>
      <w:r>
        <w:rPr>
          <w:rFonts w:ascii="Arial" w:hAnsi="Arial" w:cs="Arial"/>
          <w:sz w:val="20"/>
          <w:szCs w:val="20"/>
        </w:rPr>
        <w:t xml:space="preserve"> </w:t>
      </w:r>
    </w:p>
    <w:p w14:paraId="686C1420" w14:textId="77777777" w:rsidR="00B65458" w:rsidRPr="00643B37" w:rsidRDefault="00B65458" w:rsidP="00B65458">
      <w:pPr>
        <w:spacing w:after="0"/>
        <w:rPr>
          <w:rFonts w:ascii="Arial" w:hAnsi="Arial" w:cs="Arial"/>
          <w:sz w:val="20"/>
          <w:szCs w:val="20"/>
        </w:rPr>
      </w:pPr>
      <w:r w:rsidRPr="00643B37">
        <w:rPr>
          <w:rFonts w:ascii="Arial" w:hAnsi="Arial" w:cs="Arial"/>
          <w:sz w:val="20"/>
          <w:szCs w:val="20"/>
        </w:rPr>
        <w:t>Dear reviewers:</w:t>
      </w:r>
    </w:p>
    <w:p w14:paraId="154D1048" w14:textId="77777777" w:rsidR="00B65458" w:rsidRPr="00643B37" w:rsidRDefault="00B65458" w:rsidP="00B65458">
      <w:pPr>
        <w:spacing w:after="0"/>
        <w:rPr>
          <w:rFonts w:ascii="Arial" w:hAnsi="Arial" w:cs="Arial"/>
          <w:sz w:val="20"/>
          <w:szCs w:val="20"/>
        </w:rPr>
      </w:pPr>
    </w:p>
    <w:p w14:paraId="487648E9" w14:textId="724F21AF" w:rsidR="00B65458" w:rsidRPr="00643B37" w:rsidRDefault="00C73F79" w:rsidP="00B65458">
      <w:pPr>
        <w:spacing w:after="0"/>
        <w:rPr>
          <w:rFonts w:ascii="Arial" w:hAnsi="Arial" w:cs="Arial"/>
          <w:sz w:val="20"/>
          <w:szCs w:val="20"/>
        </w:rPr>
      </w:pPr>
      <w:r w:rsidRPr="00643B37">
        <w:rPr>
          <w:rFonts w:ascii="Arial" w:hAnsi="Arial" w:cs="Arial"/>
          <w:sz w:val="20"/>
          <w:szCs w:val="20"/>
        </w:rPr>
        <w:t xml:space="preserve">This is </w:t>
      </w:r>
      <w:r w:rsidR="00B65458" w:rsidRPr="00643B37">
        <w:rPr>
          <w:rFonts w:ascii="Arial" w:hAnsi="Arial" w:cs="Arial"/>
          <w:sz w:val="20"/>
          <w:szCs w:val="20"/>
        </w:rPr>
        <w:t>the second part of a submission to your review of the Australian Public Service.</w:t>
      </w:r>
      <w:r w:rsidR="00C87E60" w:rsidRPr="00643B37">
        <w:rPr>
          <w:rFonts w:ascii="Arial" w:hAnsi="Arial" w:cs="Arial"/>
          <w:sz w:val="20"/>
          <w:szCs w:val="20"/>
        </w:rPr>
        <w:t xml:space="preserve">  </w:t>
      </w:r>
    </w:p>
    <w:p w14:paraId="04920BF6" w14:textId="77777777" w:rsidR="00B65458" w:rsidRPr="00643B37" w:rsidRDefault="00B65458" w:rsidP="00B65458">
      <w:pPr>
        <w:spacing w:after="0"/>
        <w:rPr>
          <w:rFonts w:ascii="Arial" w:hAnsi="Arial" w:cs="Arial"/>
          <w:sz w:val="20"/>
          <w:szCs w:val="20"/>
        </w:rPr>
      </w:pPr>
    </w:p>
    <w:p w14:paraId="10D622AC" w14:textId="7D999AD7" w:rsidR="00E16875" w:rsidRPr="00643B37" w:rsidRDefault="00B65458" w:rsidP="00B65458">
      <w:pPr>
        <w:spacing w:after="0"/>
        <w:rPr>
          <w:rFonts w:ascii="Arial" w:hAnsi="Arial" w:cs="Arial"/>
          <w:sz w:val="20"/>
          <w:szCs w:val="20"/>
        </w:rPr>
      </w:pPr>
      <w:r w:rsidRPr="00643B37">
        <w:rPr>
          <w:rFonts w:ascii="Arial" w:hAnsi="Arial" w:cs="Arial"/>
          <w:sz w:val="20"/>
          <w:szCs w:val="20"/>
        </w:rPr>
        <w:t xml:space="preserve">The first part </w:t>
      </w:r>
      <w:r w:rsidR="00C87E60" w:rsidRPr="00643B37">
        <w:rPr>
          <w:rFonts w:ascii="Arial" w:hAnsi="Arial" w:cs="Arial"/>
          <w:sz w:val="20"/>
          <w:szCs w:val="20"/>
        </w:rPr>
        <w:t xml:space="preserve">of the submission </w:t>
      </w:r>
      <w:r w:rsidRPr="00643B37">
        <w:rPr>
          <w:rFonts w:ascii="Arial" w:hAnsi="Arial" w:cs="Arial"/>
          <w:sz w:val="20"/>
          <w:szCs w:val="20"/>
        </w:rPr>
        <w:t xml:space="preserve">demonstrated </w:t>
      </w:r>
      <w:r w:rsidR="00C73F79" w:rsidRPr="00643B37">
        <w:rPr>
          <w:rFonts w:ascii="Arial" w:hAnsi="Arial" w:cs="Arial"/>
          <w:sz w:val="20"/>
          <w:szCs w:val="20"/>
        </w:rPr>
        <w:t>a</w:t>
      </w:r>
      <w:r w:rsidRPr="00643B37">
        <w:rPr>
          <w:rFonts w:ascii="Arial" w:hAnsi="Arial" w:cs="Arial"/>
          <w:sz w:val="20"/>
          <w:szCs w:val="20"/>
        </w:rPr>
        <w:t xml:space="preserve"> </w:t>
      </w:r>
      <w:r w:rsidR="00C73F79" w:rsidRPr="00643B37">
        <w:rPr>
          <w:rFonts w:ascii="Arial" w:hAnsi="Arial" w:cs="Arial"/>
          <w:sz w:val="20"/>
          <w:szCs w:val="20"/>
        </w:rPr>
        <w:t>gap</w:t>
      </w:r>
      <w:r w:rsidRPr="00643B37">
        <w:rPr>
          <w:rFonts w:ascii="Arial" w:hAnsi="Arial" w:cs="Arial"/>
          <w:sz w:val="20"/>
          <w:szCs w:val="20"/>
        </w:rPr>
        <w:t xml:space="preserve"> between the </w:t>
      </w:r>
      <w:r w:rsidR="00881D84" w:rsidRPr="00643B37">
        <w:rPr>
          <w:rFonts w:ascii="Arial" w:hAnsi="Arial" w:cs="Arial"/>
          <w:sz w:val="20"/>
          <w:szCs w:val="20"/>
        </w:rPr>
        <w:t>Australian P</w:t>
      </w:r>
      <w:r w:rsidRPr="00643B37">
        <w:rPr>
          <w:rFonts w:ascii="Arial" w:hAnsi="Arial" w:cs="Arial"/>
          <w:sz w:val="20"/>
          <w:szCs w:val="20"/>
        </w:rPr>
        <w:t xml:space="preserve">ublic </w:t>
      </w:r>
      <w:r w:rsidR="00881D84" w:rsidRPr="00643B37">
        <w:rPr>
          <w:rFonts w:ascii="Arial" w:hAnsi="Arial" w:cs="Arial"/>
          <w:sz w:val="20"/>
          <w:szCs w:val="20"/>
        </w:rPr>
        <w:t>S</w:t>
      </w:r>
      <w:r w:rsidRPr="00643B37">
        <w:rPr>
          <w:rFonts w:ascii="Arial" w:hAnsi="Arial" w:cs="Arial"/>
          <w:sz w:val="20"/>
          <w:szCs w:val="20"/>
        </w:rPr>
        <w:t>ervice and Australia’s democratic foundations</w:t>
      </w:r>
      <w:r w:rsidR="000B1058">
        <w:rPr>
          <w:rFonts w:ascii="Arial" w:hAnsi="Arial" w:cs="Arial"/>
          <w:sz w:val="20"/>
          <w:szCs w:val="20"/>
        </w:rPr>
        <w:t xml:space="preserve"> at least </w:t>
      </w:r>
      <w:r w:rsidR="00E00D8B">
        <w:rPr>
          <w:rFonts w:ascii="Arial" w:hAnsi="Arial" w:cs="Arial"/>
          <w:sz w:val="20"/>
          <w:szCs w:val="20"/>
        </w:rPr>
        <w:t>where it undertakes</w:t>
      </w:r>
      <w:r w:rsidR="000B1058">
        <w:rPr>
          <w:rFonts w:ascii="Arial" w:hAnsi="Arial" w:cs="Arial"/>
          <w:sz w:val="20"/>
          <w:szCs w:val="20"/>
        </w:rPr>
        <w:t xml:space="preserve"> tasks beyond Commonwealth direct </w:t>
      </w:r>
      <w:r w:rsidR="00E00D8B">
        <w:rPr>
          <w:rFonts w:ascii="Arial" w:hAnsi="Arial" w:cs="Arial"/>
          <w:sz w:val="20"/>
          <w:szCs w:val="20"/>
        </w:rPr>
        <w:t>powers</w:t>
      </w:r>
      <w:r w:rsidR="00E6072A" w:rsidRPr="00643B37">
        <w:rPr>
          <w:rFonts w:ascii="Arial" w:hAnsi="Arial" w:cs="Arial"/>
          <w:sz w:val="20"/>
          <w:szCs w:val="20"/>
        </w:rPr>
        <w:t>.  It also demonstrated misunderstandings of governance.</w:t>
      </w:r>
      <w:r w:rsidR="00A6252D" w:rsidRPr="00643B37">
        <w:rPr>
          <w:rFonts w:ascii="Arial" w:hAnsi="Arial" w:cs="Arial"/>
          <w:sz w:val="20"/>
          <w:szCs w:val="20"/>
        </w:rPr>
        <w:t xml:space="preserve"> </w:t>
      </w:r>
      <w:r w:rsidR="006F7258" w:rsidRPr="00643B37">
        <w:rPr>
          <w:rFonts w:ascii="Arial" w:hAnsi="Arial" w:cs="Arial"/>
          <w:sz w:val="20"/>
          <w:szCs w:val="20"/>
        </w:rPr>
        <w:t xml:space="preserve"> </w:t>
      </w:r>
      <w:r w:rsidR="00123F38">
        <w:rPr>
          <w:rFonts w:ascii="Arial" w:hAnsi="Arial" w:cs="Arial"/>
          <w:sz w:val="20"/>
          <w:szCs w:val="20"/>
        </w:rPr>
        <w:t>As t</w:t>
      </w:r>
      <w:r w:rsidR="000B1058">
        <w:rPr>
          <w:rFonts w:ascii="Arial" w:hAnsi="Arial" w:cs="Arial"/>
          <w:sz w:val="20"/>
          <w:szCs w:val="20"/>
        </w:rPr>
        <w:t xml:space="preserve">hese </w:t>
      </w:r>
      <w:r w:rsidR="00517999">
        <w:rPr>
          <w:rFonts w:ascii="Arial" w:hAnsi="Arial" w:cs="Arial"/>
          <w:sz w:val="20"/>
          <w:szCs w:val="20"/>
        </w:rPr>
        <w:t>issues</w:t>
      </w:r>
      <w:r w:rsidR="000B1058">
        <w:rPr>
          <w:rFonts w:ascii="Arial" w:hAnsi="Arial" w:cs="Arial"/>
          <w:sz w:val="20"/>
          <w:szCs w:val="20"/>
        </w:rPr>
        <w:t xml:space="preserve"> have grown</w:t>
      </w:r>
      <w:r w:rsidR="00123F38">
        <w:rPr>
          <w:rFonts w:ascii="Arial" w:hAnsi="Arial" w:cs="Arial"/>
          <w:sz w:val="20"/>
          <w:szCs w:val="20"/>
        </w:rPr>
        <w:t>,</w:t>
      </w:r>
      <w:r w:rsidR="00A674CB" w:rsidRPr="00643B37">
        <w:rPr>
          <w:rFonts w:ascii="Arial" w:hAnsi="Arial" w:cs="Arial"/>
          <w:sz w:val="20"/>
          <w:szCs w:val="20"/>
        </w:rPr>
        <w:t xml:space="preserve"> </w:t>
      </w:r>
      <w:r w:rsidR="00E16875" w:rsidRPr="00643B37">
        <w:rPr>
          <w:rFonts w:ascii="Arial" w:hAnsi="Arial" w:cs="Arial"/>
          <w:sz w:val="20"/>
          <w:szCs w:val="20"/>
        </w:rPr>
        <w:t xml:space="preserve">engagement with the community </w:t>
      </w:r>
      <w:r w:rsidR="00D379B1">
        <w:rPr>
          <w:rFonts w:ascii="Arial" w:hAnsi="Arial" w:cs="Arial"/>
          <w:sz w:val="20"/>
          <w:szCs w:val="20"/>
        </w:rPr>
        <w:t xml:space="preserve">has </w:t>
      </w:r>
      <w:r w:rsidR="0061709A" w:rsidRPr="00643B37">
        <w:rPr>
          <w:rFonts w:ascii="Arial" w:hAnsi="Arial" w:cs="Arial"/>
          <w:sz w:val="20"/>
          <w:szCs w:val="20"/>
        </w:rPr>
        <w:t xml:space="preserve">reduced </w:t>
      </w:r>
      <w:r w:rsidR="00E16875" w:rsidRPr="00643B37">
        <w:rPr>
          <w:rFonts w:ascii="Arial" w:hAnsi="Arial" w:cs="Arial"/>
          <w:sz w:val="20"/>
          <w:szCs w:val="20"/>
        </w:rPr>
        <w:t xml:space="preserve">and pride in </w:t>
      </w:r>
      <w:r w:rsidR="00CE2AFE" w:rsidRPr="00643B37">
        <w:rPr>
          <w:rFonts w:ascii="Arial" w:hAnsi="Arial" w:cs="Arial"/>
          <w:sz w:val="20"/>
          <w:szCs w:val="20"/>
        </w:rPr>
        <w:t>wo</w:t>
      </w:r>
      <w:r w:rsidR="00E16875" w:rsidRPr="00643B37">
        <w:rPr>
          <w:rFonts w:ascii="Arial" w:hAnsi="Arial" w:cs="Arial"/>
          <w:sz w:val="20"/>
          <w:szCs w:val="20"/>
        </w:rPr>
        <w:t>rk</w:t>
      </w:r>
      <w:r w:rsidR="0061709A" w:rsidRPr="00643B37">
        <w:rPr>
          <w:rFonts w:ascii="Arial" w:hAnsi="Arial" w:cs="Arial"/>
          <w:sz w:val="20"/>
          <w:szCs w:val="20"/>
        </w:rPr>
        <w:t xml:space="preserve"> </w:t>
      </w:r>
      <w:r w:rsidR="000B1058">
        <w:rPr>
          <w:rFonts w:ascii="Arial" w:hAnsi="Arial" w:cs="Arial"/>
          <w:sz w:val="20"/>
          <w:szCs w:val="20"/>
        </w:rPr>
        <w:t xml:space="preserve">has </w:t>
      </w:r>
      <w:r w:rsidR="0061709A" w:rsidRPr="00643B37">
        <w:rPr>
          <w:rFonts w:ascii="Arial" w:hAnsi="Arial" w:cs="Arial"/>
          <w:sz w:val="20"/>
          <w:szCs w:val="20"/>
        </w:rPr>
        <w:t>diminished</w:t>
      </w:r>
      <w:r w:rsidR="00E16875" w:rsidRPr="00643B37">
        <w:rPr>
          <w:rFonts w:ascii="Arial" w:hAnsi="Arial" w:cs="Arial"/>
          <w:sz w:val="20"/>
          <w:szCs w:val="20"/>
        </w:rPr>
        <w:t>.</w:t>
      </w:r>
      <w:r w:rsidR="00881D84" w:rsidRPr="00643B37">
        <w:rPr>
          <w:rFonts w:ascii="Arial" w:hAnsi="Arial" w:cs="Arial"/>
          <w:sz w:val="20"/>
          <w:szCs w:val="20"/>
        </w:rPr>
        <w:t xml:space="preserve"> </w:t>
      </w:r>
      <w:r w:rsidR="000B1058">
        <w:rPr>
          <w:rFonts w:ascii="Arial" w:hAnsi="Arial" w:cs="Arial"/>
          <w:sz w:val="20"/>
          <w:szCs w:val="20"/>
        </w:rPr>
        <w:t>I believe the</w:t>
      </w:r>
      <w:r w:rsidR="000D4BF1">
        <w:rPr>
          <w:rFonts w:ascii="Arial" w:hAnsi="Arial" w:cs="Arial"/>
          <w:sz w:val="20"/>
          <w:szCs w:val="20"/>
        </w:rPr>
        <w:t>se matters</w:t>
      </w:r>
      <w:r w:rsidR="000B1058">
        <w:rPr>
          <w:rFonts w:ascii="Arial" w:hAnsi="Arial" w:cs="Arial"/>
          <w:sz w:val="20"/>
          <w:szCs w:val="20"/>
        </w:rPr>
        <w:t xml:space="preserve"> are associated.</w:t>
      </w:r>
      <w:r w:rsidR="00A674CB" w:rsidRPr="00643B37">
        <w:rPr>
          <w:rFonts w:ascii="Arial" w:hAnsi="Arial" w:cs="Arial"/>
          <w:sz w:val="20"/>
          <w:szCs w:val="20"/>
        </w:rPr>
        <w:t xml:space="preserve"> </w:t>
      </w:r>
      <w:r w:rsidR="00881D84" w:rsidRPr="00643B37">
        <w:rPr>
          <w:rFonts w:ascii="Arial" w:hAnsi="Arial" w:cs="Arial"/>
          <w:sz w:val="20"/>
          <w:szCs w:val="20"/>
        </w:rPr>
        <w:t xml:space="preserve"> </w:t>
      </w:r>
      <w:r w:rsidR="00EC50C8">
        <w:rPr>
          <w:rFonts w:ascii="Arial" w:hAnsi="Arial" w:cs="Arial"/>
          <w:sz w:val="20"/>
          <w:szCs w:val="20"/>
        </w:rPr>
        <w:t>Four illustrative case studies are appended.</w:t>
      </w:r>
    </w:p>
    <w:p w14:paraId="5BF78F0E" w14:textId="77777777" w:rsidR="00E16875" w:rsidRPr="00643B37" w:rsidRDefault="00E16875" w:rsidP="00B65458">
      <w:pPr>
        <w:spacing w:after="0"/>
        <w:rPr>
          <w:rFonts w:ascii="Arial" w:hAnsi="Arial" w:cs="Arial"/>
          <w:sz w:val="20"/>
          <w:szCs w:val="20"/>
        </w:rPr>
      </w:pPr>
    </w:p>
    <w:p w14:paraId="20B407C4" w14:textId="4A0D27CE" w:rsidR="00C055CB" w:rsidRPr="00643B37" w:rsidRDefault="00123F38" w:rsidP="00B65458">
      <w:pPr>
        <w:spacing w:after="0"/>
        <w:rPr>
          <w:rFonts w:ascii="Arial" w:hAnsi="Arial" w:cs="Arial"/>
          <w:sz w:val="20"/>
          <w:szCs w:val="20"/>
        </w:rPr>
      </w:pPr>
      <w:r>
        <w:rPr>
          <w:rFonts w:ascii="Arial" w:hAnsi="Arial" w:cs="Arial"/>
          <w:sz w:val="20"/>
          <w:szCs w:val="20"/>
        </w:rPr>
        <w:t>O</w:t>
      </w:r>
      <w:r w:rsidR="00C73F79" w:rsidRPr="00643B37">
        <w:rPr>
          <w:rFonts w:ascii="Arial" w:hAnsi="Arial" w:cs="Arial"/>
          <w:sz w:val="20"/>
          <w:szCs w:val="20"/>
        </w:rPr>
        <w:t xml:space="preserve">rigins </w:t>
      </w:r>
      <w:r w:rsidR="00C055CB" w:rsidRPr="00643B37">
        <w:rPr>
          <w:rFonts w:ascii="Arial" w:hAnsi="Arial" w:cs="Arial"/>
          <w:sz w:val="20"/>
          <w:szCs w:val="20"/>
        </w:rPr>
        <w:t xml:space="preserve">can be traced to changes </w:t>
      </w:r>
      <w:r w:rsidR="00C73F79" w:rsidRPr="00643B37">
        <w:rPr>
          <w:rFonts w:ascii="Arial" w:hAnsi="Arial" w:cs="Arial"/>
          <w:sz w:val="20"/>
          <w:szCs w:val="20"/>
        </w:rPr>
        <w:t>in</w:t>
      </w:r>
      <w:r w:rsidR="00B4337B" w:rsidRPr="00643B37">
        <w:rPr>
          <w:rFonts w:ascii="Arial" w:hAnsi="Arial" w:cs="Arial"/>
          <w:sz w:val="20"/>
          <w:szCs w:val="20"/>
        </w:rPr>
        <w:t xml:space="preserve"> the stance of the Commonwealth </w:t>
      </w:r>
      <w:r w:rsidR="00C73F79" w:rsidRPr="00643B37">
        <w:rPr>
          <w:rFonts w:ascii="Arial" w:hAnsi="Arial" w:cs="Arial"/>
          <w:sz w:val="20"/>
          <w:szCs w:val="20"/>
        </w:rPr>
        <w:t>during</w:t>
      </w:r>
      <w:r w:rsidR="00C055CB" w:rsidRPr="00643B37">
        <w:rPr>
          <w:rFonts w:ascii="Arial" w:hAnsi="Arial" w:cs="Arial"/>
          <w:sz w:val="20"/>
          <w:szCs w:val="20"/>
        </w:rPr>
        <w:t xml:space="preserve"> </w:t>
      </w:r>
      <w:r w:rsidR="00B4337B" w:rsidRPr="00643B37">
        <w:rPr>
          <w:rFonts w:ascii="Arial" w:hAnsi="Arial" w:cs="Arial"/>
          <w:sz w:val="20"/>
          <w:szCs w:val="20"/>
        </w:rPr>
        <w:t xml:space="preserve">the </w:t>
      </w:r>
      <w:r w:rsidR="00C055CB" w:rsidRPr="00643B37">
        <w:rPr>
          <w:rFonts w:ascii="Arial" w:hAnsi="Arial" w:cs="Arial"/>
          <w:sz w:val="20"/>
          <w:szCs w:val="20"/>
        </w:rPr>
        <w:t>1970s and 1980s</w:t>
      </w:r>
      <w:r w:rsidR="00E16875" w:rsidRPr="00643B37">
        <w:rPr>
          <w:rFonts w:ascii="Arial" w:hAnsi="Arial" w:cs="Arial"/>
          <w:sz w:val="20"/>
          <w:szCs w:val="20"/>
        </w:rPr>
        <w:t xml:space="preserve">.  </w:t>
      </w:r>
      <w:r w:rsidR="00B4337B" w:rsidRPr="00643B37">
        <w:rPr>
          <w:rFonts w:ascii="Arial" w:hAnsi="Arial" w:cs="Arial"/>
          <w:sz w:val="20"/>
          <w:szCs w:val="20"/>
        </w:rPr>
        <w:t>At that time the</w:t>
      </w:r>
      <w:r w:rsidR="000369FF" w:rsidRPr="00643B37">
        <w:rPr>
          <w:rFonts w:ascii="Arial" w:hAnsi="Arial" w:cs="Arial"/>
          <w:sz w:val="20"/>
          <w:szCs w:val="20"/>
        </w:rPr>
        <w:t xml:space="preserve">re was a </w:t>
      </w:r>
      <w:r w:rsidR="00C055CB" w:rsidRPr="00643B37">
        <w:rPr>
          <w:rFonts w:ascii="Arial" w:hAnsi="Arial" w:cs="Arial"/>
          <w:sz w:val="20"/>
          <w:szCs w:val="20"/>
        </w:rPr>
        <w:t xml:space="preserve">clear </w:t>
      </w:r>
      <w:r w:rsidR="002A2491" w:rsidRPr="00643B37">
        <w:rPr>
          <w:rFonts w:ascii="Arial" w:hAnsi="Arial" w:cs="Arial"/>
          <w:sz w:val="20"/>
          <w:szCs w:val="20"/>
        </w:rPr>
        <w:t xml:space="preserve">national </w:t>
      </w:r>
      <w:r w:rsidR="00C055CB" w:rsidRPr="00643B37">
        <w:rPr>
          <w:rFonts w:ascii="Arial" w:hAnsi="Arial" w:cs="Arial"/>
          <w:sz w:val="20"/>
          <w:szCs w:val="20"/>
        </w:rPr>
        <w:t xml:space="preserve">‘narrative’ </w:t>
      </w:r>
      <w:r w:rsidR="0061709A" w:rsidRPr="00643B37">
        <w:rPr>
          <w:rFonts w:ascii="Arial" w:hAnsi="Arial" w:cs="Arial"/>
          <w:sz w:val="20"/>
          <w:szCs w:val="20"/>
        </w:rPr>
        <w:t>around</w:t>
      </w:r>
      <w:r w:rsidR="00C055CB" w:rsidRPr="00643B37">
        <w:rPr>
          <w:rFonts w:ascii="Arial" w:hAnsi="Arial" w:cs="Arial"/>
          <w:sz w:val="20"/>
          <w:szCs w:val="20"/>
        </w:rPr>
        <w:t xml:space="preserve"> </w:t>
      </w:r>
      <w:r w:rsidR="00C96314" w:rsidRPr="00643B37">
        <w:rPr>
          <w:rFonts w:ascii="Arial" w:hAnsi="Arial" w:cs="Arial"/>
          <w:sz w:val="20"/>
          <w:szCs w:val="20"/>
        </w:rPr>
        <w:t>modernisation of Australia</w:t>
      </w:r>
      <w:r w:rsidR="00E16875" w:rsidRPr="00643B37">
        <w:rPr>
          <w:rFonts w:ascii="Arial" w:hAnsi="Arial" w:cs="Arial"/>
          <w:sz w:val="20"/>
          <w:szCs w:val="20"/>
        </w:rPr>
        <w:t xml:space="preserve"> and</w:t>
      </w:r>
      <w:r w:rsidR="00C96314" w:rsidRPr="00643B37">
        <w:rPr>
          <w:rFonts w:ascii="Arial" w:hAnsi="Arial" w:cs="Arial"/>
          <w:sz w:val="20"/>
          <w:szCs w:val="20"/>
        </w:rPr>
        <w:t xml:space="preserve"> improvement of </w:t>
      </w:r>
      <w:r w:rsidR="00E16875" w:rsidRPr="00643B37">
        <w:rPr>
          <w:rFonts w:ascii="Arial" w:hAnsi="Arial" w:cs="Arial"/>
          <w:sz w:val="20"/>
          <w:szCs w:val="20"/>
        </w:rPr>
        <w:t xml:space="preserve">national </w:t>
      </w:r>
      <w:r w:rsidR="00C96314" w:rsidRPr="00643B37">
        <w:rPr>
          <w:rFonts w:ascii="Arial" w:hAnsi="Arial" w:cs="Arial"/>
          <w:sz w:val="20"/>
          <w:szCs w:val="20"/>
        </w:rPr>
        <w:t xml:space="preserve">economic performance by </w:t>
      </w:r>
      <w:r w:rsidR="002A2491" w:rsidRPr="00643B37">
        <w:rPr>
          <w:rFonts w:ascii="Arial" w:hAnsi="Arial" w:cs="Arial"/>
          <w:sz w:val="20"/>
          <w:szCs w:val="20"/>
        </w:rPr>
        <w:t>expand</w:t>
      </w:r>
      <w:r w:rsidR="00C96314" w:rsidRPr="00643B37">
        <w:rPr>
          <w:rFonts w:ascii="Arial" w:hAnsi="Arial" w:cs="Arial"/>
          <w:sz w:val="20"/>
          <w:szCs w:val="20"/>
        </w:rPr>
        <w:t>ing</w:t>
      </w:r>
      <w:r w:rsidR="002A2491" w:rsidRPr="00643B37">
        <w:rPr>
          <w:rFonts w:ascii="Arial" w:hAnsi="Arial" w:cs="Arial"/>
          <w:sz w:val="20"/>
          <w:szCs w:val="20"/>
        </w:rPr>
        <w:t xml:space="preserve"> the </w:t>
      </w:r>
      <w:r w:rsidR="00E16875" w:rsidRPr="00643B37">
        <w:rPr>
          <w:rFonts w:ascii="Arial" w:hAnsi="Arial" w:cs="Arial"/>
          <w:sz w:val="20"/>
          <w:szCs w:val="20"/>
        </w:rPr>
        <w:t>influence</w:t>
      </w:r>
      <w:r w:rsidR="002A2491" w:rsidRPr="00643B37">
        <w:rPr>
          <w:rFonts w:ascii="Arial" w:hAnsi="Arial" w:cs="Arial"/>
          <w:sz w:val="20"/>
          <w:szCs w:val="20"/>
        </w:rPr>
        <w:t xml:space="preserve"> of the Commonwealth</w:t>
      </w:r>
      <w:r w:rsidR="00C96314" w:rsidRPr="00643B37">
        <w:rPr>
          <w:rFonts w:ascii="Arial" w:hAnsi="Arial" w:cs="Arial"/>
          <w:sz w:val="20"/>
          <w:szCs w:val="20"/>
        </w:rPr>
        <w:t xml:space="preserve"> Executive</w:t>
      </w:r>
      <w:r w:rsidR="000369FF" w:rsidRPr="00643B37">
        <w:rPr>
          <w:rFonts w:ascii="Arial" w:hAnsi="Arial" w:cs="Arial"/>
          <w:sz w:val="20"/>
          <w:szCs w:val="20"/>
        </w:rPr>
        <w:t>.</w:t>
      </w:r>
      <w:r w:rsidR="00C055CB" w:rsidRPr="00643B37">
        <w:rPr>
          <w:rFonts w:ascii="Arial" w:hAnsi="Arial" w:cs="Arial"/>
          <w:sz w:val="20"/>
          <w:szCs w:val="20"/>
        </w:rPr>
        <w:t xml:space="preserve"> </w:t>
      </w:r>
      <w:r w:rsidR="00022DFB" w:rsidRPr="00643B37">
        <w:rPr>
          <w:rFonts w:ascii="Arial" w:hAnsi="Arial" w:cs="Arial"/>
          <w:sz w:val="20"/>
          <w:szCs w:val="20"/>
        </w:rPr>
        <w:t xml:space="preserve">The national highway program and heavy vehicle charges </w:t>
      </w:r>
      <w:r w:rsidR="00881D84" w:rsidRPr="00643B37">
        <w:rPr>
          <w:rFonts w:ascii="Arial" w:hAnsi="Arial" w:cs="Arial"/>
          <w:sz w:val="20"/>
          <w:szCs w:val="20"/>
        </w:rPr>
        <w:t>we</w:t>
      </w:r>
      <w:r w:rsidR="00022DFB" w:rsidRPr="00643B37">
        <w:rPr>
          <w:rFonts w:ascii="Arial" w:hAnsi="Arial" w:cs="Arial"/>
          <w:sz w:val="20"/>
          <w:szCs w:val="20"/>
        </w:rPr>
        <w:t>re example</w:t>
      </w:r>
      <w:r w:rsidR="00E16875" w:rsidRPr="00643B37">
        <w:rPr>
          <w:rFonts w:ascii="Arial" w:hAnsi="Arial" w:cs="Arial"/>
          <w:sz w:val="20"/>
          <w:szCs w:val="20"/>
        </w:rPr>
        <w:t>s</w:t>
      </w:r>
      <w:r w:rsidR="00022DFB" w:rsidRPr="00643B37">
        <w:rPr>
          <w:rFonts w:ascii="Arial" w:hAnsi="Arial" w:cs="Arial"/>
          <w:sz w:val="20"/>
          <w:szCs w:val="20"/>
        </w:rPr>
        <w:t xml:space="preserve"> of progress arising from these </w:t>
      </w:r>
      <w:r w:rsidR="00E16875" w:rsidRPr="00643B37">
        <w:rPr>
          <w:rFonts w:ascii="Arial" w:hAnsi="Arial" w:cs="Arial"/>
          <w:sz w:val="20"/>
          <w:szCs w:val="20"/>
        </w:rPr>
        <w:t>aims</w:t>
      </w:r>
      <w:r w:rsidR="0061709A" w:rsidRPr="00643B37">
        <w:rPr>
          <w:rFonts w:ascii="Arial" w:hAnsi="Arial" w:cs="Arial"/>
          <w:sz w:val="20"/>
          <w:szCs w:val="20"/>
        </w:rPr>
        <w:t>.  Their</w:t>
      </w:r>
      <w:r w:rsidR="00E16875" w:rsidRPr="00643B37">
        <w:rPr>
          <w:rFonts w:ascii="Arial" w:hAnsi="Arial" w:cs="Arial"/>
          <w:sz w:val="20"/>
          <w:szCs w:val="20"/>
        </w:rPr>
        <w:t xml:space="preserve"> re</w:t>
      </w:r>
      <w:r w:rsidR="0061709A" w:rsidRPr="00643B37">
        <w:rPr>
          <w:rFonts w:ascii="Arial" w:hAnsi="Arial" w:cs="Arial"/>
          <w:sz w:val="20"/>
          <w:szCs w:val="20"/>
        </w:rPr>
        <w:t>duction</w:t>
      </w:r>
      <w:r w:rsidR="00E16875" w:rsidRPr="00643B37">
        <w:rPr>
          <w:rFonts w:ascii="Arial" w:hAnsi="Arial" w:cs="Arial"/>
          <w:sz w:val="20"/>
          <w:szCs w:val="20"/>
        </w:rPr>
        <w:t xml:space="preserve"> of artificial barriers prevent</w:t>
      </w:r>
      <w:r w:rsidR="00000222" w:rsidRPr="00643B37">
        <w:rPr>
          <w:rFonts w:ascii="Arial" w:hAnsi="Arial" w:cs="Arial"/>
          <w:sz w:val="20"/>
          <w:szCs w:val="20"/>
        </w:rPr>
        <w:t>ing</w:t>
      </w:r>
      <w:r w:rsidR="00E16875" w:rsidRPr="00643B37">
        <w:rPr>
          <w:rFonts w:ascii="Arial" w:hAnsi="Arial" w:cs="Arial"/>
          <w:sz w:val="20"/>
          <w:szCs w:val="20"/>
        </w:rPr>
        <w:t xml:space="preserve"> emergence of national markets w</w:t>
      </w:r>
      <w:r w:rsidR="0061709A" w:rsidRPr="00643B37">
        <w:rPr>
          <w:rFonts w:ascii="Arial" w:hAnsi="Arial" w:cs="Arial"/>
          <w:sz w:val="20"/>
          <w:szCs w:val="20"/>
        </w:rPr>
        <w:t>as</w:t>
      </w:r>
      <w:r w:rsidR="00E16875" w:rsidRPr="00643B37">
        <w:rPr>
          <w:rFonts w:ascii="Arial" w:hAnsi="Arial" w:cs="Arial"/>
          <w:sz w:val="20"/>
          <w:szCs w:val="20"/>
        </w:rPr>
        <w:t xml:space="preserve"> consistent with </w:t>
      </w:r>
      <w:r w:rsidR="00881D84" w:rsidRPr="00643B37">
        <w:rPr>
          <w:rFonts w:ascii="Arial" w:hAnsi="Arial" w:cs="Arial"/>
          <w:sz w:val="20"/>
          <w:szCs w:val="20"/>
        </w:rPr>
        <w:t>Federa</w:t>
      </w:r>
      <w:r w:rsidR="0061709A" w:rsidRPr="00643B37">
        <w:rPr>
          <w:rFonts w:ascii="Arial" w:hAnsi="Arial" w:cs="Arial"/>
          <w:sz w:val="20"/>
          <w:szCs w:val="20"/>
        </w:rPr>
        <w:t>l</w:t>
      </w:r>
      <w:r w:rsidR="00881D84" w:rsidRPr="00643B37">
        <w:rPr>
          <w:rFonts w:ascii="Arial" w:hAnsi="Arial" w:cs="Arial"/>
          <w:sz w:val="20"/>
          <w:szCs w:val="20"/>
        </w:rPr>
        <w:t xml:space="preserve"> </w:t>
      </w:r>
      <w:r w:rsidR="00E16875" w:rsidRPr="00643B37">
        <w:rPr>
          <w:rFonts w:ascii="Arial" w:hAnsi="Arial" w:cs="Arial"/>
          <w:sz w:val="20"/>
          <w:szCs w:val="20"/>
        </w:rPr>
        <w:t>themes</w:t>
      </w:r>
      <w:r w:rsidR="00395D64" w:rsidRPr="00643B37">
        <w:rPr>
          <w:rFonts w:ascii="Arial" w:hAnsi="Arial" w:cs="Arial"/>
          <w:sz w:val="20"/>
          <w:szCs w:val="20"/>
        </w:rPr>
        <w:t>.  They were</w:t>
      </w:r>
      <w:r w:rsidR="0061709A" w:rsidRPr="00643B37">
        <w:rPr>
          <w:rFonts w:ascii="Arial" w:hAnsi="Arial" w:cs="Arial"/>
          <w:sz w:val="20"/>
          <w:szCs w:val="20"/>
        </w:rPr>
        <w:t xml:space="preserve"> a useful expansion</w:t>
      </w:r>
      <w:r w:rsidR="00000222" w:rsidRPr="00643B37">
        <w:rPr>
          <w:rFonts w:ascii="Arial" w:hAnsi="Arial" w:cs="Arial"/>
          <w:sz w:val="20"/>
          <w:szCs w:val="20"/>
        </w:rPr>
        <w:t xml:space="preserve"> of Commonwealth interest</w:t>
      </w:r>
      <w:r w:rsidR="00395D64" w:rsidRPr="00643B37">
        <w:rPr>
          <w:rFonts w:ascii="Arial" w:hAnsi="Arial" w:cs="Arial"/>
          <w:sz w:val="20"/>
          <w:szCs w:val="20"/>
        </w:rPr>
        <w:t>s</w:t>
      </w:r>
      <w:r w:rsidR="00E16875" w:rsidRPr="00643B37">
        <w:rPr>
          <w:rFonts w:ascii="Arial" w:hAnsi="Arial" w:cs="Arial"/>
          <w:sz w:val="20"/>
          <w:szCs w:val="20"/>
        </w:rPr>
        <w:t>.</w:t>
      </w:r>
    </w:p>
    <w:p w14:paraId="088023CD" w14:textId="77777777" w:rsidR="00C055CB" w:rsidRPr="00643B37" w:rsidRDefault="00C055CB" w:rsidP="00B65458">
      <w:pPr>
        <w:spacing w:after="0"/>
        <w:rPr>
          <w:rFonts w:ascii="Arial" w:hAnsi="Arial" w:cs="Arial"/>
          <w:sz w:val="20"/>
          <w:szCs w:val="20"/>
        </w:rPr>
      </w:pPr>
    </w:p>
    <w:p w14:paraId="25442827" w14:textId="15DAE811" w:rsidR="00D95427" w:rsidRPr="00643B37" w:rsidRDefault="00000222" w:rsidP="00B65458">
      <w:pPr>
        <w:spacing w:after="0"/>
        <w:rPr>
          <w:rFonts w:ascii="Arial" w:hAnsi="Arial" w:cs="Arial"/>
          <w:sz w:val="20"/>
          <w:szCs w:val="20"/>
        </w:rPr>
      </w:pPr>
      <w:r w:rsidRPr="00643B37">
        <w:rPr>
          <w:rFonts w:ascii="Arial" w:hAnsi="Arial" w:cs="Arial"/>
          <w:sz w:val="20"/>
          <w:szCs w:val="20"/>
        </w:rPr>
        <w:t>By</w:t>
      </w:r>
      <w:r w:rsidR="00C055CB" w:rsidRPr="00643B37">
        <w:rPr>
          <w:rFonts w:ascii="Arial" w:hAnsi="Arial" w:cs="Arial"/>
          <w:sz w:val="20"/>
          <w:szCs w:val="20"/>
        </w:rPr>
        <w:t xml:space="preserve"> the mid</w:t>
      </w:r>
      <w:r w:rsidR="00A674CB" w:rsidRPr="00643B37">
        <w:rPr>
          <w:rFonts w:ascii="Arial" w:hAnsi="Arial" w:cs="Arial"/>
          <w:sz w:val="20"/>
          <w:szCs w:val="20"/>
        </w:rPr>
        <w:t>-</w:t>
      </w:r>
      <w:r w:rsidR="00C055CB" w:rsidRPr="00643B37">
        <w:rPr>
          <w:rFonts w:ascii="Arial" w:hAnsi="Arial" w:cs="Arial"/>
          <w:sz w:val="20"/>
          <w:szCs w:val="20"/>
        </w:rPr>
        <w:t xml:space="preserve">1990s the </w:t>
      </w:r>
      <w:r w:rsidR="00A51061">
        <w:rPr>
          <w:rFonts w:ascii="Arial" w:hAnsi="Arial" w:cs="Arial"/>
          <w:sz w:val="20"/>
          <w:szCs w:val="20"/>
        </w:rPr>
        <w:t xml:space="preserve">national transport </w:t>
      </w:r>
      <w:r w:rsidR="00C055CB" w:rsidRPr="00643B37">
        <w:rPr>
          <w:rFonts w:ascii="Arial" w:hAnsi="Arial" w:cs="Arial"/>
          <w:sz w:val="20"/>
          <w:szCs w:val="20"/>
        </w:rPr>
        <w:t xml:space="preserve">narrative </w:t>
      </w:r>
      <w:r w:rsidR="00A674CB" w:rsidRPr="00643B37">
        <w:rPr>
          <w:rFonts w:ascii="Arial" w:hAnsi="Arial" w:cs="Arial"/>
          <w:sz w:val="20"/>
          <w:szCs w:val="20"/>
        </w:rPr>
        <w:t>was lost</w:t>
      </w:r>
      <w:r w:rsidR="008C5277" w:rsidRPr="00643B37">
        <w:rPr>
          <w:rFonts w:ascii="Arial" w:hAnsi="Arial" w:cs="Arial"/>
          <w:sz w:val="20"/>
          <w:szCs w:val="20"/>
        </w:rPr>
        <w:t>.  Y</w:t>
      </w:r>
      <w:r w:rsidR="00A674CB" w:rsidRPr="00643B37">
        <w:rPr>
          <w:rFonts w:ascii="Arial" w:hAnsi="Arial" w:cs="Arial"/>
          <w:sz w:val="20"/>
          <w:szCs w:val="20"/>
        </w:rPr>
        <w:t>et</w:t>
      </w:r>
      <w:r w:rsidR="002A2491" w:rsidRPr="00643B37">
        <w:rPr>
          <w:rFonts w:ascii="Arial" w:hAnsi="Arial" w:cs="Arial"/>
          <w:sz w:val="20"/>
          <w:szCs w:val="20"/>
        </w:rPr>
        <w:t xml:space="preserve"> </w:t>
      </w:r>
      <w:r w:rsidR="00506DF5" w:rsidRPr="00643B37">
        <w:rPr>
          <w:rFonts w:ascii="Arial" w:hAnsi="Arial" w:cs="Arial"/>
          <w:sz w:val="20"/>
          <w:szCs w:val="20"/>
        </w:rPr>
        <w:t xml:space="preserve">expansion </w:t>
      </w:r>
      <w:r w:rsidR="006F7258" w:rsidRPr="00643B37">
        <w:rPr>
          <w:rFonts w:ascii="Arial" w:hAnsi="Arial" w:cs="Arial"/>
          <w:sz w:val="20"/>
          <w:szCs w:val="20"/>
        </w:rPr>
        <w:t xml:space="preserve">and centralisation </w:t>
      </w:r>
      <w:r w:rsidR="00506DF5" w:rsidRPr="00643B37">
        <w:rPr>
          <w:rFonts w:ascii="Arial" w:hAnsi="Arial" w:cs="Arial"/>
          <w:sz w:val="20"/>
          <w:szCs w:val="20"/>
        </w:rPr>
        <w:t xml:space="preserve">of </w:t>
      </w:r>
      <w:r w:rsidR="002A2491" w:rsidRPr="00643B37">
        <w:rPr>
          <w:rFonts w:ascii="Arial" w:hAnsi="Arial" w:cs="Arial"/>
          <w:sz w:val="20"/>
          <w:szCs w:val="20"/>
        </w:rPr>
        <w:t>Commonwealth bureaucra</w:t>
      </w:r>
      <w:r w:rsidR="00EC50C8">
        <w:rPr>
          <w:rFonts w:ascii="Arial" w:hAnsi="Arial" w:cs="Arial"/>
          <w:sz w:val="20"/>
          <w:szCs w:val="20"/>
        </w:rPr>
        <w:t>tic</w:t>
      </w:r>
      <w:r w:rsidR="00123F38">
        <w:rPr>
          <w:rFonts w:ascii="Arial" w:hAnsi="Arial" w:cs="Arial"/>
          <w:sz w:val="20"/>
          <w:szCs w:val="20"/>
        </w:rPr>
        <w:t xml:space="preserve"> tasks</w:t>
      </w:r>
      <w:r w:rsidR="00A674CB" w:rsidRPr="00643B37">
        <w:rPr>
          <w:rFonts w:ascii="Arial" w:hAnsi="Arial" w:cs="Arial"/>
          <w:sz w:val="20"/>
          <w:szCs w:val="20"/>
        </w:rPr>
        <w:t xml:space="preserve"> continued</w:t>
      </w:r>
      <w:r w:rsidR="00E16875" w:rsidRPr="00643B37">
        <w:rPr>
          <w:rFonts w:ascii="Arial" w:hAnsi="Arial" w:cs="Arial"/>
          <w:sz w:val="20"/>
          <w:szCs w:val="20"/>
        </w:rPr>
        <w:t xml:space="preserve">.  </w:t>
      </w:r>
      <w:r w:rsidR="00022DFB" w:rsidRPr="00643B37">
        <w:rPr>
          <w:rFonts w:ascii="Arial" w:hAnsi="Arial" w:cs="Arial"/>
          <w:sz w:val="20"/>
          <w:szCs w:val="20"/>
        </w:rPr>
        <w:t xml:space="preserve">State activities </w:t>
      </w:r>
      <w:r w:rsidR="00EC50C8">
        <w:rPr>
          <w:rFonts w:ascii="Arial" w:hAnsi="Arial" w:cs="Arial"/>
          <w:sz w:val="20"/>
          <w:szCs w:val="20"/>
        </w:rPr>
        <w:t xml:space="preserve">were replicated </w:t>
      </w:r>
      <w:r w:rsidR="00022DFB" w:rsidRPr="00643B37">
        <w:rPr>
          <w:rFonts w:ascii="Arial" w:hAnsi="Arial" w:cs="Arial"/>
          <w:sz w:val="20"/>
          <w:szCs w:val="20"/>
        </w:rPr>
        <w:t xml:space="preserve">by </w:t>
      </w:r>
      <w:r w:rsidR="00C73F79" w:rsidRPr="00643B37">
        <w:rPr>
          <w:rFonts w:ascii="Arial" w:hAnsi="Arial" w:cs="Arial"/>
          <w:sz w:val="20"/>
          <w:szCs w:val="20"/>
        </w:rPr>
        <w:t>line Departments</w:t>
      </w:r>
      <w:r w:rsidR="00022DFB" w:rsidRPr="00643B37">
        <w:rPr>
          <w:rFonts w:ascii="Arial" w:hAnsi="Arial" w:cs="Arial"/>
          <w:sz w:val="20"/>
          <w:szCs w:val="20"/>
        </w:rPr>
        <w:t xml:space="preserve"> and line Department</w:t>
      </w:r>
      <w:r w:rsidR="00EC50C8">
        <w:rPr>
          <w:rFonts w:ascii="Arial" w:hAnsi="Arial" w:cs="Arial"/>
          <w:sz w:val="20"/>
          <w:szCs w:val="20"/>
        </w:rPr>
        <w:t xml:space="preserve"> activities</w:t>
      </w:r>
      <w:r w:rsidR="00022DFB" w:rsidRPr="00643B37">
        <w:rPr>
          <w:rFonts w:ascii="Arial" w:hAnsi="Arial" w:cs="Arial"/>
          <w:sz w:val="20"/>
          <w:szCs w:val="20"/>
        </w:rPr>
        <w:t xml:space="preserve"> by</w:t>
      </w:r>
      <w:r w:rsidR="00C73F79" w:rsidRPr="00643B37">
        <w:rPr>
          <w:rFonts w:ascii="Arial" w:hAnsi="Arial" w:cs="Arial"/>
          <w:sz w:val="20"/>
          <w:szCs w:val="20"/>
        </w:rPr>
        <w:t xml:space="preserve"> central </w:t>
      </w:r>
      <w:r w:rsidR="00A674CB" w:rsidRPr="00643B37">
        <w:rPr>
          <w:rFonts w:ascii="Arial" w:hAnsi="Arial" w:cs="Arial"/>
          <w:sz w:val="20"/>
          <w:szCs w:val="20"/>
        </w:rPr>
        <w:t>Departments</w:t>
      </w:r>
      <w:r w:rsidR="00022DFB" w:rsidRPr="00643B37">
        <w:rPr>
          <w:rFonts w:ascii="Arial" w:hAnsi="Arial" w:cs="Arial"/>
          <w:sz w:val="20"/>
          <w:szCs w:val="20"/>
        </w:rPr>
        <w:t>.</w:t>
      </w:r>
      <w:r w:rsidR="006B1CF9">
        <w:rPr>
          <w:rFonts w:ascii="Arial" w:hAnsi="Arial" w:cs="Arial"/>
          <w:sz w:val="20"/>
          <w:szCs w:val="20"/>
        </w:rPr>
        <w:t xml:space="preserve">  </w:t>
      </w:r>
      <w:r w:rsidR="00D95427" w:rsidRPr="00643B37">
        <w:rPr>
          <w:rFonts w:ascii="Arial" w:hAnsi="Arial" w:cs="Arial"/>
          <w:sz w:val="20"/>
          <w:szCs w:val="20"/>
        </w:rPr>
        <w:t xml:space="preserve">There was </w:t>
      </w:r>
      <w:r w:rsidRPr="00643B37">
        <w:rPr>
          <w:rFonts w:ascii="Arial" w:hAnsi="Arial" w:cs="Arial"/>
          <w:sz w:val="20"/>
          <w:szCs w:val="20"/>
        </w:rPr>
        <w:t>no</w:t>
      </w:r>
      <w:r w:rsidR="00005C34" w:rsidRPr="00643B37">
        <w:rPr>
          <w:rFonts w:ascii="Arial" w:hAnsi="Arial" w:cs="Arial"/>
          <w:sz w:val="20"/>
          <w:szCs w:val="20"/>
        </w:rPr>
        <w:t xml:space="preserve"> </w:t>
      </w:r>
      <w:r w:rsidR="00D95427" w:rsidRPr="00643B37">
        <w:rPr>
          <w:rFonts w:ascii="Arial" w:hAnsi="Arial" w:cs="Arial"/>
          <w:sz w:val="20"/>
          <w:szCs w:val="20"/>
        </w:rPr>
        <w:t xml:space="preserve">thematic link with </w:t>
      </w:r>
      <w:r w:rsidR="006B1CF9">
        <w:rPr>
          <w:rFonts w:ascii="Arial" w:hAnsi="Arial" w:cs="Arial"/>
          <w:sz w:val="20"/>
          <w:szCs w:val="20"/>
        </w:rPr>
        <w:t>Constitutional</w:t>
      </w:r>
      <w:r w:rsidR="00B36568">
        <w:rPr>
          <w:rFonts w:ascii="Arial" w:hAnsi="Arial" w:cs="Arial"/>
          <w:sz w:val="20"/>
          <w:szCs w:val="20"/>
        </w:rPr>
        <w:t xml:space="preserve"> themes. </w:t>
      </w:r>
      <w:r w:rsidR="00A51061">
        <w:rPr>
          <w:rFonts w:ascii="Arial" w:hAnsi="Arial" w:cs="Arial"/>
          <w:sz w:val="20"/>
          <w:szCs w:val="20"/>
        </w:rPr>
        <w:t xml:space="preserve"> </w:t>
      </w:r>
      <w:r w:rsidR="006B1CF9">
        <w:rPr>
          <w:rFonts w:ascii="Arial" w:hAnsi="Arial" w:cs="Arial"/>
          <w:sz w:val="20"/>
          <w:szCs w:val="20"/>
        </w:rPr>
        <w:t>Often Commonwealth</w:t>
      </w:r>
      <w:r w:rsidR="00D95427" w:rsidRPr="00643B37">
        <w:rPr>
          <w:rFonts w:ascii="Arial" w:hAnsi="Arial" w:cs="Arial"/>
          <w:sz w:val="20"/>
          <w:szCs w:val="20"/>
        </w:rPr>
        <w:t xml:space="preserve"> </w:t>
      </w:r>
      <w:r w:rsidR="007B2612">
        <w:rPr>
          <w:rFonts w:ascii="Arial" w:hAnsi="Arial" w:cs="Arial"/>
          <w:sz w:val="20"/>
          <w:szCs w:val="20"/>
        </w:rPr>
        <w:t xml:space="preserve">officials </w:t>
      </w:r>
      <w:r w:rsidR="006B1CF9">
        <w:rPr>
          <w:rFonts w:ascii="Arial" w:hAnsi="Arial" w:cs="Arial"/>
          <w:sz w:val="20"/>
          <w:szCs w:val="20"/>
        </w:rPr>
        <w:t xml:space="preserve">sought </w:t>
      </w:r>
      <w:r w:rsidR="00D95427" w:rsidRPr="00643B37">
        <w:rPr>
          <w:rFonts w:ascii="Arial" w:hAnsi="Arial" w:cs="Arial"/>
          <w:sz w:val="20"/>
          <w:szCs w:val="20"/>
        </w:rPr>
        <w:t>‘reform</w:t>
      </w:r>
      <w:r w:rsidR="006B1CF9">
        <w:rPr>
          <w:rFonts w:ascii="Arial" w:hAnsi="Arial" w:cs="Arial"/>
          <w:sz w:val="20"/>
          <w:szCs w:val="20"/>
        </w:rPr>
        <w:t>s</w:t>
      </w:r>
      <w:r w:rsidR="00D95427" w:rsidRPr="00643B37">
        <w:rPr>
          <w:rFonts w:ascii="Arial" w:hAnsi="Arial" w:cs="Arial"/>
          <w:sz w:val="20"/>
          <w:szCs w:val="20"/>
        </w:rPr>
        <w:t xml:space="preserve">’ for </w:t>
      </w:r>
      <w:r w:rsidR="006B1CF9">
        <w:rPr>
          <w:rFonts w:ascii="Arial" w:hAnsi="Arial" w:cs="Arial"/>
          <w:sz w:val="20"/>
          <w:szCs w:val="20"/>
        </w:rPr>
        <w:t>their</w:t>
      </w:r>
      <w:r w:rsidR="00D95427" w:rsidRPr="00643B37">
        <w:rPr>
          <w:rFonts w:ascii="Arial" w:hAnsi="Arial" w:cs="Arial"/>
          <w:sz w:val="20"/>
          <w:szCs w:val="20"/>
        </w:rPr>
        <w:t xml:space="preserve"> own sake</w:t>
      </w:r>
      <w:r w:rsidR="006B1CF9">
        <w:rPr>
          <w:rFonts w:ascii="Arial" w:hAnsi="Arial" w:cs="Arial"/>
          <w:sz w:val="20"/>
          <w:szCs w:val="20"/>
        </w:rPr>
        <w:t xml:space="preserve"> </w:t>
      </w:r>
      <w:r w:rsidR="00704C22">
        <w:rPr>
          <w:rFonts w:ascii="Arial" w:hAnsi="Arial" w:cs="Arial"/>
          <w:sz w:val="20"/>
          <w:szCs w:val="20"/>
        </w:rPr>
        <w:t>aiming</w:t>
      </w:r>
      <w:r w:rsidR="00A51061">
        <w:rPr>
          <w:rFonts w:ascii="Arial" w:hAnsi="Arial" w:cs="Arial"/>
          <w:sz w:val="20"/>
          <w:szCs w:val="20"/>
        </w:rPr>
        <w:t xml:space="preserve"> at </w:t>
      </w:r>
      <w:r w:rsidR="00704C22">
        <w:rPr>
          <w:rFonts w:ascii="Arial" w:hAnsi="Arial" w:cs="Arial"/>
          <w:sz w:val="20"/>
          <w:szCs w:val="20"/>
        </w:rPr>
        <w:t>insignificant</w:t>
      </w:r>
      <w:r w:rsidR="00A51061">
        <w:rPr>
          <w:rFonts w:ascii="Arial" w:hAnsi="Arial" w:cs="Arial"/>
          <w:sz w:val="20"/>
          <w:szCs w:val="20"/>
        </w:rPr>
        <w:t xml:space="preserve"> matters or i</w:t>
      </w:r>
      <w:r w:rsidR="00704C22">
        <w:rPr>
          <w:rFonts w:ascii="Arial" w:hAnsi="Arial" w:cs="Arial"/>
          <w:sz w:val="20"/>
          <w:szCs w:val="20"/>
        </w:rPr>
        <w:t>rresolvable problems</w:t>
      </w:r>
      <w:r w:rsidR="00B36568">
        <w:rPr>
          <w:rFonts w:ascii="Arial" w:hAnsi="Arial" w:cs="Arial"/>
          <w:sz w:val="20"/>
          <w:szCs w:val="20"/>
        </w:rPr>
        <w:t>.</w:t>
      </w:r>
      <w:r w:rsidR="007B2612">
        <w:rPr>
          <w:rFonts w:ascii="Arial" w:hAnsi="Arial" w:cs="Arial"/>
          <w:sz w:val="20"/>
          <w:szCs w:val="20"/>
        </w:rPr>
        <w:t xml:space="preserve">  </w:t>
      </w:r>
      <w:r w:rsidR="008C5277" w:rsidRPr="00643B37">
        <w:rPr>
          <w:rFonts w:ascii="Arial" w:hAnsi="Arial" w:cs="Arial"/>
          <w:sz w:val="20"/>
          <w:szCs w:val="20"/>
        </w:rPr>
        <w:t xml:space="preserve">Attempts </w:t>
      </w:r>
      <w:r w:rsidR="00704C22">
        <w:rPr>
          <w:rFonts w:ascii="Arial" w:hAnsi="Arial" w:cs="Arial"/>
          <w:sz w:val="20"/>
          <w:szCs w:val="20"/>
        </w:rPr>
        <w:t>by</w:t>
      </w:r>
      <w:r w:rsidR="00A51061">
        <w:rPr>
          <w:rFonts w:ascii="Arial" w:hAnsi="Arial" w:cs="Arial"/>
          <w:sz w:val="20"/>
          <w:szCs w:val="20"/>
        </w:rPr>
        <w:t xml:space="preserve"> other parties to</w:t>
      </w:r>
      <w:r w:rsidR="008C5277" w:rsidRPr="00643B37">
        <w:rPr>
          <w:rFonts w:ascii="Arial" w:hAnsi="Arial" w:cs="Arial"/>
          <w:sz w:val="20"/>
          <w:szCs w:val="20"/>
        </w:rPr>
        <w:t xml:space="preserve"> initiat</w:t>
      </w:r>
      <w:r w:rsidR="00A51061">
        <w:rPr>
          <w:rFonts w:ascii="Arial" w:hAnsi="Arial" w:cs="Arial"/>
          <w:sz w:val="20"/>
          <w:szCs w:val="20"/>
        </w:rPr>
        <w:t>e</w:t>
      </w:r>
      <w:r w:rsidR="008C5277" w:rsidRPr="00643B37">
        <w:rPr>
          <w:rFonts w:ascii="Arial" w:hAnsi="Arial" w:cs="Arial"/>
          <w:sz w:val="20"/>
          <w:szCs w:val="20"/>
        </w:rPr>
        <w:t xml:space="preserve"> reform processes were stymied.</w:t>
      </w:r>
    </w:p>
    <w:p w14:paraId="202774BE" w14:textId="77777777" w:rsidR="00D95427" w:rsidRPr="00643B37" w:rsidRDefault="00D95427" w:rsidP="00B65458">
      <w:pPr>
        <w:spacing w:after="0"/>
        <w:rPr>
          <w:rFonts w:ascii="Arial" w:hAnsi="Arial" w:cs="Arial"/>
          <w:sz w:val="20"/>
          <w:szCs w:val="20"/>
        </w:rPr>
      </w:pPr>
    </w:p>
    <w:p w14:paraId="5E36D331" w14:textId="06743496" w:rsidR="002A2491" w:rsidRPr="00643B37" w:rsidRDefault="00D95427" w:rsidP="00B65458">
      <w:pPr>
        <w:spacing w:after="0"/>
        <w:rPr>
          <w:rFonts w:ascii="Arial" w:hAnsi="Arial" w:cs="Arial"/>
          <w:sz w:val="20"/>
          <w:szCs w:val="20"/>
        </w:rPr>
      </w:pPr>
      <w:r w:rsidRPr="00643B37">
        <w:rPr>
          <w:rFonts w:ascii="Arial" w:hAnsi="Arial" w:cs="Arial"/>
          <w:sz w:val="20"/>
          <w:szCs w:val="20"/>
        </w:rPr>
        <w:t xml:space="preserve">Amid the </w:t>
      </w:r>
      <w:r w:rsidR="00B36568">
        <w:rPr>
          <w:rFonts w:ascii="Arial" w:hAnsi="Arial" w:cs="Arial"/>
          <w:sz w:val="20"/>
          <w:szCs w:val="20"/>
        </w:rPr>
        <w:t>c</w:t>
      </w:r>
      <w:r w:rsidRPr="00643B37">
        <w:rPr>
          <w:rFonts w:ascii="Arial" w:hAnsi="Arial" w:cs="Arial"/>
          <w:sz w:val="20"/>
          <w:szCs w:val="20"/>
        </w:rPr>
        <w:t>onfusion</w:t>
      </w:r>
      <w:r w:rsidR="007B2612">
        <w:rPr>
          <w:rFonts w:ascii="Arial" w:hAnsi="Arial" w:cs="Arial"/>
          <w:sz w:val="20"/>
          <w:szCs w:val="20"/>
        </w:rPr>
        <w:t>,</w:t>
      </w:r>
      <w:r w:rsidR="00FE39C7" w:rsidRPr="00643B37">
        <w:rPr>
          <w:rFonts w:ascii="Arial" w:hAnsi="Arial" w:cs="Arial"/>
          <w:sz w:val="20"/>
          <w:szCs w:val="20"/>
        </w:rPr>
        <w:t xml:space="preserve"> </w:t>
      </w:r>
      <w:r w:rsidR="002A2491" w:rsidRPr="00643B37">
        <w:rPr>
          <w:rFonts w:ascii="Arial" w:hAnsi="Arial" w:cs="Arial"/>
          <w:sz w:val="20"/>
          <w:szCs w:val="20"/>
        </w:rPr>
        <w:t xml:space="preserve">differences between </w:t>
      </w:r>
      <w:r w:rsidR="006F7258" w:rsidRPr="00643B37">
        <w:rPr>
          <w:rFonts w:ascii="Arial" w:hAnsi="Arial" w:cs="Arial"/>
          <w:sz w:val="20"/>
          <w:szCs w:val="20"/>
        </w:rPr>
        <w:t xml:space="preserve">Departmental </w:t>
      </w:r>
      <w:r w:rsidR="002A2491" w:rsidRPr="00643B37">
        <w:rPr>
          <w:rFonts w:ascii="Arial" w:hAnsi="Arial" w:cs="Arial"/>
          <w:sz w:val="20"/>
          <w:szCs w:val="20"/>
        </w:rPr>
        <w:t>statements and intentions</w:t>
      </w:r>
      <w:r w:rsidR="00B36568">
        <w:rPr>
          <w:rFonts w:ascii="Arial" w:hAnsi="Arial" w:cs="Arial"/>
          <w:sz w:val="20"/>
          <w:szCs w:val="20"/>
        </w:rPr>
        <w:t xml:space="preserve"> began to emerge</w:t>
      </w:r>
      <w:r w:rsidR="002A2491" w:rsidRPr="00643B37">
        <w:rPr>
          <w:rFonts w:ascii="Arial" w:hAnsi="Arial" w:cs="Arial"/>
          <w:sz w:val="20"/>
          <w:szCs w:val="20"/>
        </w:rPr>
        <w:t>.</w:t>
      </w:r>
      <w:r w:rsidR="00927EF6" w:rsidRPr="00643B37">
        <w:rPr>
          <w:rFonts w:ascii="Arial" w:hAnsi="Arial" w:cs="Arial"/>
          <w:sz w:val="20"/>
          <w:szCs w:val="20"/>
        </w:rPr>
        <w:t xml:space="preserve"> </w:t>
      </w:r>
      <w:r w:rsidR="00970A53">
        <w:rPr>
          <w:rFonts w:ascii="Arial" w:hAnsi="Arial" w:cs="Arial"/>
          <w:sz w:val="20"/>
          <w:szCs w:val="20"/>
        </w:rPr>
        <w:t>The</w:t>
      </w:r>
      <w:r w:rsidR="00000222" w:rsidRPr="00643B37">
        <w:rPr>
          <w:rFonts w:ascii="Arial" w:hAnsi="Arial" w:cs="Arial"/>
          <w:sz w:val="20"/>
          <w:szCs w:val="20"/>
        </w:rPr>
        <w:t xml:space="preserve"> variety </w:t>
      </w:r>
      <w:r w:rsidRPr="00643B37">
        <w:rPr>
          <w:rFonts w:ascii="Arial" w:hAnsi="Arial" w:cs="Arial"/>
          <w:sz w:val="20"/>
          <w:szCs w:val="20"/>
        </w:rPr>
        <w:t xml:space="preserve">of </w:t>
      </w:r>
      <w:r w:rsidR="00927EF6" w:rsidRPr="00643B37">
        <w:rPr>
          <w:rFonts w:ascii="Arial" w:hAnsi="Arial" w:cs="Arial"/>
          <w:sz w:val="20"/>
          <w:szCs w:val="20"/>
        </w:rPr>
        <w:t xml:space="preserve">funding programs </w:t>
      </w:r>
      <w:r w:rsidRPr="00643B37">
        <w:rPr>
          <w:rFonts w:ascii="Arial" w:hAnsi="Arial" w:cs="Arial"/>
          <w:sz w:val="20"/>
          <w:szCs w:val="20"/>
        </w:rPr>
        <w:t xml:space="preserve">outside the national highway scheme </w:t>
      </w:r>
      <w:r w:rsidR="00A674CB" w:rsidRPr="00643B37">
        <w:rPr>
          <w:rFonts w:ascii="Arial" w:hAnsi="Arial" w:cs="Arial"/>
          <w:sz w:val="20"/>
          <w:szCs w:val="20"/>
        </w:rPr>
        <w:t>i</w:t>
      </w:r>
      <w:r w:rsidR="00005C34" w:rsidRPr="00643B37">
        <w:rPr>
          <w:rFonts w:ascii="Arial" w:hAnsi="Arial" w:cs="Arial"/>
          <w:sz w:val="20"/>
          <w:szCs w:val="20"/>
        </w:rPr>
        <w:t>s</w:t>
      </w:r>
      <w:r w:rsidR="00927EF6" w:rsidRPr="00643B37">
        <w:rPr>
          <w:rFonts w:ascii="Arial" w:hAnsi="Arial" w:cs="Arial"/>
          <w:sz w:val="20"/>
          <w:szCs w:val="20"/>
        </w:rPr>
        <w:t xml:space="preserve"> </w:t>
      </w:r>
      <w:r w:rsidRPr="00643B37">
        <w:rPr>
          <w:rFonts w:ascii="Arial" w:hAnsi="Arial" w:cs="Arial"/>
          <w:sz w:val="20"/>
          <w:szCs w:val="20"/>
        </w:rPr>
        <w:t>a</w:t>
      </w:r>
      <w:r w:rsidR="00A674CB" w:rsidRPr="00643B37">
        <w:rPr>
          <w:rFonts w:ascii="Arial" w:hAnsi="Arial" w:cs="Arial"/>
          <w:sz w:val="20"/>
          <w:szCs w:val="20"/>
        </w:rPr>
        <w:t>n</w:t>
      </w:r>
      <w:r w:rsidR="00927EF6" w:rsidRPr="00643B37">
        <w:rPr>
          <w:rFonts w:ascii="Arial" w:hAnsi="Arial" w:cs="Arial"/>
          <w:sz w:val="20"/>
          <w:szCs w:val="20"/>
        </w:rPr>
        <w:t xml:space="preserve"> example.</w:t>
      </w:r>
      <w:r w:rsidRPr="00643B37">
        <w:rPr>
          <w:rFonts w:ascii="Arial" w:hAnsi="Arial" w:cs="Arial"/>
          <w:sz w:val="20"/>
          <w:szCs w:val="20"/>
        </w:rPr>
        <w:t xml:space="preserve">  ‘</w:t>
      </w:r>
      <w:r w:rsidR="006B1CF9">
        <w:rPr>
          <w:rFonts w:ascii="Arial" w:hAnsi="Arial" w:cs="Arial"/>
          <w:sz w:val="20"/>
          <w:szCs w:val="20"/>
        </w:rPr>
        <w:t>P</w:t>
      </w:r>
      <w:r w:rsidRPr="00643B37">
        <w:rPr>
          <w:rFonts w:ascii="Arial" w:hAnsi="Arial" w:cs="Arial"/>
          <w:sz w:val="20"/>
          <w:szCs w:val="20"/>
        </w:rPr>
        <w:t xml:space="preserve">opularity’ of </w:t>
      </w:r>
      <w:r w:rsidR="00000222" w:rsidRPr="00643B37">
        <w:rPr>
          <w:rFonts w:ascii="Arial" w:hAnsi="Arial" w:cs="Arial"/>
          <w:sz w:val="20"/>
          <w:szCs w:val="20"/>
        </w:rPr>
        <w:t xml:space="preserve">road </w:t>
      </w:r>
      <w:r w:rsidRPr="00643B37">
        <w:rPr>
          <w:rFonts w:ascii="Arial" w:hAnsi="Arial" w:cs="Arial"/>
          <w:sz w:val="20"/>
          <w:szCs w:val="20"/>
        </w:rPr>
        <w:t xml:space="preserve">funding led to </w:t>
      </w:r>
      <w:r w:rsidR="00000222" w:rsidRPr="00643B37">
        <w:rPr>
          <w:rFonts w:ascii="Arial" w:hAnsi="Arial" w:cs="Arial"/>
          <w:sz w:val="20"/>
          <w:szCs w:val="20"/>
        </w:rPr>
        <w:t xml:space="preserve">a spread of </w:t>
      </w:r>
      <w:r w:rsidRPr="00643B37">
        <w:rPr>
          <w:rFonts w:ascii="Arial" w:hAnsi="Arial" w:cs="Arial"/>
          <w:sz w:val="20"/>
          <w:szCs w:val="20"/>
        </w:rPr>
        <w:t xml:space="preserve">programs </w:t>
      </w:r>
      <w:r w:rsidR="008C5277" w:rsidRPr="00643B37">
        <w:rPr>
          <w:rFonts w:ascii="Arial" w:hAnsi="Arial" w:cs="Arial"/>
          <w:sz w:val="20"/>
          <w:szCs w:val="20"/>
        </w:rPr>
        <w:t>with</w:t>
      </w:r>
      <w:r w:rsidR="00F14FF1">
        <w:rPr>
          <w:rFonts w:ascii="Arial" w:hAnsi="Arial" w:cs="Arial"/>
          <w:sz w:val="20"/>
          <w:szCs w:val="20"/>
        </w:rPr>
        <w:t>out</w:t>
      </w:r>
      <w:r w:rsidR="008C5277" w:rsidRPr="00643B37">
        <w:rPr>
          <w:rFonts w:ascii="Arial" w:hAnsi="Arial" w:cs="Arial"/>
          <w:sz w:val="20"/>
          <w:szCs w:val="20"/>
        </w:rPr>
        <w:t xml:space="preserve"> </w:t>
      </w:r>
      <w:r w:rsidR="00005C34" w:rsidRPr="00643B37">
        <w:rPr>
          <w:rFonts w:ascii="Arial" w:hAnsi="Arial" w:cs="Arial"/>
          <w:sz w:val="20"/>
          <w:szCs w:val="20"/>
        </w:rPr>
        <w:t>Commonwealth</w:t>
      </w:r>
      <w:r w:rsidR="00F14FF1">
        <w:rPr>
          <w:rFonts w:ascii="Arial" w:hAnsi="Arial" w:cs="Arial"/>
          <w:sz w:val="20"/>
          <w:szCs w:val="20"/>
        </w:rPr>
        <w:t>,</w:t>
      </w:r>
      <w:r w:rsidR="008C5277" w:rsidRPr="00643B37">
        <w:rPr>
          <w:rFonts w:ascii="Arial" w:hAnsi="Arial" w:cs="Arial"/>
          <w:sz w:val="20"/>
          <w:szCs w:val="20"/>
        </w:rPr>
        <w:t xml:space="preserve"> national </w:t>
      </w:r>
      <w:r w:rsidR="00F14FF1">
        <w:rPr>
          <w:rFonts w:ascii="Arial" w:hAnsi="Arial" w:cs="Arial"/>
          <w:sz w:val="20"/>
          <w:szCs w:val="20"/>
        </w:rPr>
        <w:t xml:space="preserve">or perhaps any </w:t>
      </w:r>
      <w:r w:rsidR="004F324C">
        <w:rPr>
          <w:rFonts w:ascii="Arial" w:hAnsi="Arial" w:cs="Arial"/>
          <w:sz w:val="20"/>
          <w:szCs w:val="20"/>
        </w:rPr>
        <w:t xml:space="preserve">real </w:t>
      </w:r>
      <w:r w:rsidR="00005C34" w:rsidRPr="00643B37">
        <w:rPr>
          <w:rFonts w:ascii="Arial" w:hAnsi="Arial" w:cs="Arial"/>
          <w:sz w:val="20"/>
          <w:szCs w:val="20"/>
        </w:rPr>
        <w:t>purpose.  ‘Justifications’</w:t>
      </w:r>
      <w:r w:rsidR="00A674CB" w:rsidRPr="00643B37">
        <w:rPr>
          <w:rFonts w:ascii="Arial" w:hAnsi="Arial" w:cs="Arial"/>
          <w:sz w:val="20"/>
          <w:szCs w:val="20"/>
        </w:rPr>
        <w:t>,</w:t>
      </w:r>
      <w:r w:rsidR="00005C34" w:rsidRPr="00643B37">
        <w:rPr>
          <w:rFonts w:ascii="Arial" w:hAnsi="Arial" w:cs="Arial"/>
          <w:sz w:val="20"/>
          <w:szCs w:val="20"/>
        </w:rPr>
        <w:t xml:space="preserve"> w</w:t>
      </w:r>
      <w:r w:rsidR="00A674CB" w:rsidRPr="00643B37">
        <w:rPr>
          <w:rFonts w:ascii="Arial" w:hAnsi="Arial" w:cs="Arial"/>
          <w:sz w:val="20"/>
          <w:szCs w:val="20"/>
        </w:rPr>
        <w:t xml:space="preserve">hile </w:t>
      </w:r>
      <w:r w:rsidR="008C5277" w:rsidRPr="00643B37">
        <w:rPr>
          <w:rFonts w:ascii="Arial" w:hAnsi="Arial" w:cs="Arial"/>
          <w:sz w:val="20"/>
          <w:szCs w:val="20"/>
        </w:rPr>
        <w:t>necessarily c</w:t>
      </w:r>
      <w:r w:rsidR="00395D64" w:rsidRPr="00643B37">
        <w:rPr>
          <w:rFonts w:ascii="Arial" w:hAnsi="Arial" w:cs="Arial"/>
          <w:sz w:val="20"/>
          <w:szCs w:val="20"/>
        </w:rPr>
        <w:t>reative</w:t>
      </w:r>
      <w:r w:rsidR="008C5277" w:rsidRPr="00643B37">
        <w:rPr>
          <w:rFonts w:ascii="Arial" w:hAnsi="Arial" w:cs="Arial"/>
          <w:sz w:val="20"/>
          <w:szCs w:val="20"/>
        </w:rPr>
        <w:t xml:space="preserve"> </w:t>
      </w:r>
      <w:r w:rsidR="00A674CB" w:rsidRPr="00643B37">
        <w:rPr>
          <w:rFonts w:ascii="Arial" w:hAnsi="Arial" w:cs="Arial"/>
          <w:sz w:val="20"/>
          <w:szCs w:val="20"/>
        </w:rPr>
        <w:t>were</w:t>
      </w:r>
      <w:r w:rsidR="00005C34" w:rsidRPr="00643B37">
        <w:rPr>
          <w:rFonts w:ascii="Arial" w:hAnsi="Arial" w:cs="Arial"/>
          <w:sz w:val="20"/>
          <w:szCs w:val="20"/>
        </w:rPr>
        <w:t xml:space="preserve"> tenuous at best.</w:t>
      </w:r>
    </w:p>
    <w:p w14:paraId="5317C048" w14:textId="77777777" w:rsidR="002A2491" w:rsidRPr="00643B37" w:rsidRDefault="002A2491" w:rsidP="00B65458">
      <w:pPr>
        <w:spacing w:after="0"/>
        <w:rPr>
          <w:rFonts w:ascii="Arial" w:hAnsi="Arial" w:cs="Arial"/>
          <w:sz w:val="20"/>
          <w:szCs w:val="20"/>
        </w:rPr>
      </w:pPr>
    </w:p>
    <w:p w14:paraId="0FD376C7" w14:textId="08B966D7" w:rsidR="000D4BF1" w:rsidRDefault="002877B3" w:rsidP="00B65458">
      <w:pPr>
        <w:spacing w:after="0"/>
        <w:rPr>
          <w:rFonts w:ascii="Arial" w:hAnsi="Arial" w:cs="Arial"/>
          <w:sz w:val="20"/>
          <w:szCs w:val="20"/>
        </w:rPr>
      </w:pPr>
      <w:r>
        <w:rPr>
          <w:rFonts w:ascii="Arial" w:hAnsi="Arial" w:cs="Arial"/>
          <w:sz w:val="20"/>
          <w:szCs w:val="20"/>
        </w:rPr>
        <w:t>Outside the Commonwealth this l</w:t>
      </w:r>
      <w:r w:rsidR="00A674CB" w:rsidRPr="00643B37">
        <w:rPr>
          <w:rFonts w:ascii="Arial" w:hAnsi="Arial" w:cs="Arial"/>
          <w:sz w:val="20"/>
          <w:szCs w:val="20"/>
        </w:rPr>
        <w:t xml:space="preserve">ack </w:t>
      </w:r>
      <w:r w:rsidR="00005C34" w:rsidRPr="00643B37">
        <w:rPr>
          <w:rFonts w:ascii="Arial" w:hAnsi="Arial" w:cs="Arial"/>
          <w:sz w:val="20"/>
          <w:szCs w:val="20"/>
        </w:rPr>
        <w:t>purpose</w:t>
      </w:r>
      <w:r w:rsidR="00000222" w:rsidRPr="00643B37">
        <w:rPr>
          <w:rFonts w:ascii="Arial" w:hAnsi="Arial" w:cs="Arial"/>
          <w:sz w:val="20"/>
          <w:szCs w:val="20"/>
        </w:rPr>
        <w:t xml:space="preserve"> was seen as a </w:t>
      </w:r>
      <w:r w:rsidR="00970A53">
        <w:rPr>
          <w:rFonts w:ascii="Arial" w:hAnsi="Arial" w:cs="Arial"/>
          <w:sz w:val="20"/>
          <w:szCs w:val="20"/>
        </w:rPr>
        <w:t>major</w:t>
      </w:r>
      <w:r w:rsidR="00000222" w:rsidRPr="00643B37">
        <w:rPr>
          <w:rFonts w:ascii="Arial" w:hAnsi="Arial" w:cs="Arial"/>
          <w:sz w:val="20"/>
          <w:szCs w:val="20"/>
        </w:rPr>
        <w:t xml:space="preserve"> problem</w:t>
      </w:r>
      <w:r w:rsidR="000369FF" w:rsidRPr="00643B37">
        <w:rPr>
          <w:rFonts w:ascii="Arial" w:hAnsi="Arial" w:cs="Arial"/>
          <w:sz w:val="20"/>
          <w:szCs w:val="20"/>
        </w:rPr>
        <w:t xml:space="preserve"> not least because of </w:t>
      </w:r>
      <w:r>
        <w:rPr>
          <w:rFonts w:ascii="Arial" w:hAnsi="Arial" w:cs="Arial"/>
          <w:sz w:val="20"/>
          <w:szCs w:val="20"/>
        </w:rPr>
        <w:t>a</w:t>
      </w:r>
      <w:r w:rsidR="000369FF" w:rsidRPr="00643B37">
        <w:rPr>
          <w:rFonts w:ascii="Arial" w:hAnsi="Arial" w:cs="Arial"/>
          <w:sz w:val="20"/>
          <w:szCs w:val="20"/>
        </w:rPr>
        <w:t xml:space="preserve"> road funding bias.  </w:t>
      </w:r>
      <w:r w:rsidR="00970A53">
        <w:rPr>
          <w:rFonts w:ascii="Arial" w:hAnsi="Arial" w:cs="Arial"/>
          <w:sz w:val="20"/>
          <w:szCs w:val="20"/>
        </w:rPr>
        <w:t>Commonwealth m</w:t>
      </w:r>
      <w:r w:rsidR="00F14FF1">
        <w:rPr>
          <w:rFonts w:ascii="Arial" w:hAnsi="Arial" w:cs="Arial"/>
          <w:sz w:val="20"/>
          <w:szCs w:val="20"/>
        </w:rPr>
        <w:t>eddling</w:t>
      </w:r>
      <w:r w:rsidR="00000222" w:rsidRPr="00643B37">
        <w:rPr>
          <w:rFonts w:ascii="Arial" w:hAnsi="Arial" w:cs="Arial"/>
          <w:sz w:val="20"/>
          <w:szCs w:val="20"/>
        </w:rPr>
        <w:t xml:space="preserve"> </w:t>
      </w:r>
      <w:r w:rsidR="00970A53">
        <w:rPr>
          <w:rFonts w:ascii="Arial" w:hAnsi="Arial" w:cs="Arial"/>
          <w:sz w:val="20"/>
          <w:szCs w:val="20"/>
        </w:rPr>
        <w:t xml:space="preserve">on other matters </w:t>
      </w:r>
      <w:r w:rsidR="00005C34" w:rsidRPr="00643B37">
        <w:rPr>
          <w:rFonts w:ascii="Arial" w:hAnsi="Arial" w:cs="Arial"/>
          <w:sz w:val="20"/>
          <w:szCs w:val="20"/>
        </w:rPr>
        <w:t>continued</w:t>
      </w:r>
      <w:r w:rsidR="00A674CB" w:rsidRPr="00643B37">
        <w:rPr>
          <w:rFonts w:ascii="Arial" w:hAnsi="Arial" w:cs="Arial"/>
          <w:sz w:val="20"/>
          <w:szCs w:val="20"/>
        </w:rPr>
        <w:t xml:space="preserve"> under ever more </w:t>
      </w:r>
      <w:r w:rsidR="00395D64" w:rsidRPr="00643B37">
        <w:rPr>
          <w:rFonts w:ascii="Arial" w:hAnsi="Arial" w:cs="Arial"/>
          <w:sz w:val="20"/>
          <w:szCs w:val="20"/>
        </w:rPr>
        <w:t>inventive</w:t>
      </w:r>
      <w:r w:rsidR="00A674CB" w:rsidRPr="00643B37">
        <w:rPr>
          <w:rFonts w:ascii="Arial" w:hAnsi="Arial" w:cs="Arial"/>
          <w:sz w:val="20"/>
          <w:szCs w:val="20"/>
        </w:rPr>
        <w:t xml:space="preserve"> reasons</w:t>
      </w:r>
      <w:r w:rsidR="00005C34" w:rsidRPr="00643B37">
        <w:rPr>
          <w:rFonts w:ascii="Arial" w:hAnsi="Arial" w:cs="Arial"/>
          <w:sz w:val="20"/>
          <w:szCs w:val="20"/>
        </w:rPr>
        <w:t xml:space="preserve">.  </w:t>
      </w:r>
      <w:r w:rsidR="00000222" w:rsidRPr="00643B37">
        <w:rPr>
          <w:rFonts w:ascii="Arial" w:hAnsi="Arial" w:cs="Arial"/>
          <w:sz w:val="20"/>
          <w:szCs w:val="20"/>
        </w:rPr>
        <w:t>B</w:t>
      </w:r>
      <w:r w:rsidR="002A2491" w:rsidRPr="00643B37">
        <w:rPr>
          <w:rFonts w:ascii="Arial" w:hAnsi="Arial" w:cs="Arial"/>
          <w:sz w:val="20"/>
          <w:szCs w:val="20"/>
        </w:rPr>
        <w:t xml:space="preserve">y the early 2000s </w:t>
      </w:r>
      <w:r w:rsidR="00000222" w:rsidRPr="00643B37">
        <w:rPr>
          <w:rFonts w:ascii="Arial" w:hAnsi="Arial" w:cs="Arial"/>
          <w:sz w:val="20"/>
          <w:szCs w:val="20"/>
        </w:rPr>
        <w:t xml:space="preserve">creativity had </w:t>
      </w:r>
      <w:r w:rsidR="00F14FF1">
        <w:rPr>
          <w:rFonts w:ascii="Arial" w:hAnsi="Arial" w:cs="Arial"/>
          <w:sz w:val="20"/>
          <w:szCs w:val="20"/>
        </w:rPr>
        <w:t>become misleading</w:t>
      </w:r>
      <w:r w:rsidR="00000222" w:rsidRPr="00643B37">
        <w:rPr>
          <w:rFonts w:ascii="Arial" w:hAnsi="Arial" w:cs="Arial"/>
          <w:sz w:val="20"/>
          <w:szCs w:val="20"/>
        </w:rPr>
        <w:t xml:space="preserve">.  </w:t>
      </w:r>
      <w:r w:rsidR="00005C34" w:rsidRPr="00643B37">
        <w:rPr>
          <w:rFonts w:ascii="Arial" w:hAnsi="Arial" w:cs="Arial"/>
          <w:sz w:val="20"/>
          <w:szCs w:val="20"/>
        </w:rPr>
        <w:t>An example is the</w:t>
      </w:r>
      <w:r w:rsidR="00022DFB" w:rsidRPr="00643B37">
        <w:rPr>
          <w:rFonts w:ascii="Arial" w:hAnsi="Arial" w:cs="Arial"/>
          <w:sz w:val="20"/>
          <w:szCs w:val="20"/>
        </w:rPr>
        <w:t xml:space="preserve"> Auslink </w:t>
      </w:r>
      <w:r w:rsidR="00432845" w:rsidRPr="00643B37">
        <w:rPr>
          <w:rFonts w:ascii="Arial" w:hAnsi="Arial" w:cs="Arial"/>
          <w:sz w:val="20"/>
          <w:szCs w:val="20"/>
        </w:rPr>
        <w:t xml:space="preserve">national network, </w:t>
      </w:r>
      <w:r w:rsidR="00005C34" w:rsidRPr="00643B37">
        <w:rPr>
          <w:rFonts w:ascii="Arial" w:hAnsi="Arial" w:cs="Arial"/>
          <w:sz w:val="20"/>
          <w:szCs w:val="20"/>
        </w:rPr>
        <w:t xml:space="preserve">purportedly designed to </w:t>
      </w:r>
      <w:r w:rsidR="00432845" w:rsidRPr="00643B37">
        <w:rPr>
          <w:rFonts w:ascii="Arial" w:hAnsi="Arial" w:cs="Arial"/>
          <w:sz w:val="20"/>
          <w:szCs w:val="20"/>
        </w:rPr>
        <w:t>join nationally significant places</w:t>
      </w:r>
      <w:r w:rsidR="00626E90">
        <w:rPr>
          <w:rFonts w:ascii="Arial" w:hAnsi="Arial" w:cs="Arial"/>
          <w:sz w:val="20"/>
          <w:szCs w:val="20"/>
        </w:rPr>
        <w:t xml:space="preserve"> but</w:t>
      </w:r>
      <w:r w:rsidR="00F14FF1">
        <w:rPr>
          <w:rFonts w:ascii="Arial" w:hAnsi="Arial" w:cs="Arial"/>
          <w:sz w:val="20"/>
          <w:szCs w:val="20"/>
        </w:rPr>
        <w:t xml:space="preserve"> whose</w:t>
      </w:r>
      <w:r w:rsidR="00005C34" w:rsidRPr="00643B37">
        <w:rPr>
          <w:rFonts w:ascii="Arial" w:hAnsi="Arial" w:cs="Arial"/>
          <w:sz w:val="20"/>
          <w:szCs w:val="20"/>
        </w:rPr>
        <w:t xml:space="preserve"> roads </w:t>
      </w:r>
      <w:r w:rsidR="00432845" w:rsidRPr="00643B37">
        <w:rPr>
          <w:rFonts w:ascii="Arial" w:hAnsi="Arial" w:cs="Arial"/>
          <w:sz w:val="20"/>
          <w:szCs w:val="20"/>
        </w:rPr>
        <w:t>bypass</w:t>
      </w:r>
      <w:r w:rsidR="00005C34" w:rsidRPr="00643B37">
        <w:rPr>
          <w:rFonts w:ascii="Arial" w:hAnsi="Arial" w:cs="Arial"/>
          <w:sz w:val="20"/>
          <w:szCs w:val="20"/>
        </w:rPr>
        <w:t>ed</w:t>
      </w:r>
      <w:r w:rsidR="00432845" w:rsidRPr="00643B37">
        <w:rPr>
          <w:rFonts w:ascii="Arial" w:hAnsi="Arial" w:cs="Arial"/>
          <w:sz w:val="20"/>
          <w:szCs w:val="20"/>
        </w:rPr>
        <w:t xml:space="preserve"> </w:t>
      </w:r>
      <w:r w:rsidR="00005C34" w:rsidRPr="00643B37">
        <w:rPr>
          <w:rFonts w:ascii="Arial" w:hAnsi="Arial" w:cs="Arial"/>
          <w:sz w:val="20"/>
          <w:szCs w:val="20"/>
        </w:rPr>
        <w:t>Sydney’s main rail terminal</w:t>
      </w:r>
      <w:r w:rsidR="00626E90">
        <w:rPr>
          <w:rFonts w:ascii="Arial" w:hAnsi="Arial" w:cs="Arial"/>
          <w:sz w:val="20"/>
          <w:szCs w:val="20"/>
        </w:rPr>
        <w:t>s</w:t>
      </w:r>
      <w:r w:rsidR="00005C34" w:rsidRPr="00643B37">
        <w:rPr>
          <w:rFonts w:ascii="Arial" w:hAnsi="Arial" w:cs="Arial"/>
          <w:sz w:val="20"/>
          <w:szCs w:val="20"/>
        </w:rPr>
        <w:t xml:space="preserve">, </w:t>
      </w:r>
      <w:r w:rsidR="00432845" w:rsidRPr="00643B37">
        <w:rPr>
          <w:rFonts w:ascii="Arial" w:hAnsi="Arial" w:cs="Arial"/>
          <w:sz w:val="20"/>
          <w:szCs w:val="20"/>
        </w:rPr>
        <w:t>Wollongong</w:t>
      </w:r>
      <w:r w:rsidR="00F14FF1">
        <w:rPr>
          <w:rFonts w:ascii="Arial" w:hAnsi="Arial" w:cs="Arial"/>
          <w:sz w:val="20"/>
          <w:szCs w:val="20"/>
        </w:rPr>
        <w:t xml:space="preserve"> and</w:t>
      </w:r>
      <w:r w:rsidR="00432845" w:rsidRPr="00643B37">
        <w:rPr>
          <w:rFonts w:ascii="Arial" w:hAnsi="Arial" w:cs="Arial"/>
          <w:sz w:val="20"/>
          <w:szCs w:val="20"/>
        </w:rPr>
        <w:t xml:space="preserve"> Newcastle</w:t>
      </w:r>
      <w:r w:rsidR="00F14FF1">
        <w:rPr>
          <w:rFonts w:ascii="Arial" w:hAnsi="Arial" w:cs="Arial"/>
          <w:sz w:val="20"/>
          <w:szCs w:val="20"/>
        </w:rPr>
        <w:t>.  A</w:t>
      </w:r>
      <w:r w:rsidR="00005C34" w:rsidRPr="00643B37">
        <w:rPr>
          <w:rFonts w:ascii="Arial" w:hAnsi="Arial" w:cs="Arial"/>
          <w:sz w:val="20"/>
          <w:szCs w:val="20"/>
        </w:rPr>
        <w:t>s does the national network today.</w:t>
      </w:r>
      <w:r w:rsidR="00517999">
        <w:rPr>
          <w:rFonts w:ascii="Arial" w:hAnsi="Arial" w:cs="Arial"/>
          <w:sz w:val="20"/>
          <w:szCs w:val="20"/>
        </w:rPr>
        <w:t xml:space="preserve">  </w:t>
      </w:r>
    </w:p>
    <w:p w14:paraId="5E2FD1DC" w14:textId="77777777" w:rsidR="000D4BF1" w:rsidRDefault="000D4BF1" w:rsidP="00B65458">
      <w:pPr>
        <w:spacing w:after="0"/>
        <w:rPr>
          <w:rFonts w:ascii="Arial" w:hAnsi="Arial" w:cs="Arial"/>
          <w:sz w:val="20"/>
          <w:szCs w:val="20"/>
        </w:rPr>
      </w:pPr>
    </w:p>
    <w:p w14:paraId="1C62304D" w14:textId="0D728DB6" w:rsidR="00A130A0" w:rsidRPr="00643B37" w:rsidRDefault="00432845" w:rsidP="00B65458">
      <w:pPr>
        <w:spacing w:after="0"/>
        <w:rPr>
          <w:rFonts w:ascii="Arial" w:hAnsi="Arial" w:cs="Arial"/>
          <w:sz w:val="20"/>
          <w:szCs w:val="20"/>
        </w:rPr>
      </w:pPr>
      <w:r w:rsidRPr="00643B37">
        <w:rPr>
          <w:rFonts w:ascii="Arial" w:hAnsi="Arial" w:cs="Arial"/>
          <w:sz w:val="20"/>
          <w:szCs w:val="20"/>
        </w:rPr>
        <w:t>Th</w:t>
      </w:r>
      <w:r w:rsidR="009F05ED" w:rsidRPr="00643B37">
        <w:rPr>
          <w:rFonts w:ascii="Arial" w:hAnsi="Arial" w:cs="Arial"/>
          <w:sz w:val="20"/>
          <w:szCs w:val="20"/>
        </w:rPr>
        <w:t>e</w:t>
      </w:r>
      <w:r w:rsidR="00005C34" w:rsidRPr="00643B37">
        <w:rPr>
          <w:rFonts w:ascii="Arial" w:hAnsi="Arial" w:cs="Arial"/>
          <w:sz w:val="20"/>
          <w:szCs w:val="20"/>
        </w:rPr>
        <w:t xml:space="preserve"> </w:t>
      </w:r>
      <w:r w:rsidR="002877B3">
        <w:rPr>
          <w:rFonts w:ascii="Arial" w:hAnsi="Arial" w:cs="Arial"/>
          <w:sz w:val="20"/>
          <w:szCs w:val="20"/>
        </w:rPr>
        <w:t>Australian P</w:t>
      </w:r>
      <w:r w:rsidR="00927EF6" w:rsidRPr="00643B37">
        <w:rPr>
          <w:rFonts w:ascii="Arial" w:hAnsi="Arial" w:cs="Arial"/>
          <w:sz w:val="20"/>
          <w:szCs w:val="20"/>
        </w:rPr>
        <w:t xml:space="preserve">ublic </w:t>
      </w:r>
      <w:r w:rsidR="002877B3">
        <w:rPr>
          <w:rFonts w:ascii="Arial" w:hAnsi="Arial" w:cs="Arial"/>
          <w:sz w:val="20"/>
          <w:szCs w:val="20"/>
        </w:rPr>
        <w:t>S</w:t>
      </w:r>
      <w:r w:rsidR="00927EF6" w:rsidRPr="00643B37">
        <w:rPr>
          <w:rFonts w:ascii="Arial" w:hAnsi="Arial" w:cs="Arial"/>
          <w:sz w:val="20"/>
          <w:szCs w:val="20"/>
        </w:rPr>
        <w:t xml:space="preserve">ervice view </w:t>
      </w:r>
      <w:r w:rsidR="00395D64" w:rsidRPr="00643B37">
        <w:rPr>
          <w:rFonts w:ascii="Arial" w:hAnsi="Arial" w:cs="Arial"/>
          <w:sz w:val="20"/>
          <w:szCs w:val="20"/>
        </w:rPr>
        <w:t>seem</w:t>
      </w:r>
      <w:r w:rsidR="00626E90">
        <w:rPr>
          <w:rFonts w:ascii="Arial" w:hAnsi="Arial" w:cs="Arial"/>
          <w:sz w:val="20"/>
          <w:szCs w:val="20"/>
        </w:rPr>
        <w:t>ed</w:t>
      </w:r>
      <w:r w:rsidR="009F05ED" w:rsidRPr="00643B37">
        <w:rPr>
          <w:rFonts w:ascii="Arial" w:hAnsi="Arial" w:cs="Arial"/>
          <w:sz w:val="20"/>
          <w:szCs w:val="20"/>
        </w:rPr>
        <w:t xml:space="preserve"> </w:t>
      </w:r>
      <w:r w:rsidR="00927EF6" w:rsidRPr="00643B37">
        <w:rPr>
          <w:rFonts w:ascii="Arial" w:hAnsi="Arial" w:cs="Arial"/>
          <w:sz w:val="20"/>
          <w:szCs w:val="20"/>
        </w:rPr>
        <w:t>t</w:t>
      </w:r>
      <w:r w:rsidR="006B1CF9">
        <w:rPr>
          <w:rFonts w:ascii="Arial" w:hAnsi="Arial" w:cs="Arial"/>
          <w:sz w:val="20"/>
          <w:szCs w:val="20"/>
        </w:rPr>
        <w:t xml:space="preserve">o be the Commonwealth’s role was </w:t>
      </w:r>
      <w:r w:rsidR="00970A53">
        <w:rPr>
          <w:rFonts w:ascii="Arial" w:hAnsi="Arial" w:cs="Arial"/>
          <w:sz w:val="20"/>
          <w:szCs w:val="20"/>
        </w:rPr>
        <w:t xml:space="preserve">to </w:t>
      </w:r>
      <w:r w:rsidR="007B2612">
        <w:rPr>
          <w:rFonts w:ascii="Arial" w:hAnsi="Arial" w:cs="Arial"/>
          <w:sz w:val="20"/>
          <w:szCs w:val="20"/>
        </w:rPr>
        <w:t>bully</w:t>
      </w:r>
      <w:r w:rsidR="006B1CF9">
        <w:rPr>
          <w:rFonts w:ascii="Arial" w:hAnsi="Arial" w:cs="Arial"/>
          <w:sz w:val="20"/>
          <w:szCs w:val="20"/>
        </w:rPr>
        <w:t xml:space="preserve"> </w:t>
      </w:r>
      <w:r w:rsidR="00927EF6" w:rsidRPr="00643B37">
        <w:rPr>
          <w:rFonts w:ascii="Arial" w:hAnsi="Arial" w:cs="Arial"/>
          <w:sz w:val="20"/>
          <w:szCs w:val="20"/>
        </w:rPr>
        <w:t>States</w:t>
      </w:r>
      <w:r w:rsidR="007B2612">
        <w:rPr>
          <w:rFonts w:ascii="Arial" w:hAnsi="Arial" w:cs="Arial"/>
          <w:sz w:val="20"/>
          <w:szCs w:val="20"/>
        </w:rPr>
        <w:t xml:space="preserve"> </w:t>
      </w:r>
      <w:r w:rsidR="00970A53">
        <w:rPr>
          <w:rFonts w:ascii="Arial" w:hAnsi="Arial" w:cs="Arial"/>
          <w:sz w:val="20"/>
          <w:szCs w:val="20"/>
        </w:rPr>
        <w:t>yet</w:t>
      </w:r>
      <w:r w:rsidR="007B2612">
        <w:rPr>
          <w:rFonts w:ascii="Arial" w:hAnsi="Arial" w:cs="Arial"/>
          <w:sz w:val="20"/>
          <w:szCs w:val="20"/>
        </w:rPr>
        <w:t xml:space="preserve"> avoid </w:t>
      </w:r>
      <w:r w:rsidR="00970A53">
        <w:rPr>
          <w:rFonts w:ascii="Arial" w:hAnsi="Arial" w:cs="Arial"/>
          <w:sz w:val="20"/>
          <w:szCs w:val="20"/>
        </w:rPr>
        <w:t>accountability</w:t>
      </w:r>
      <w:r w:rsidR="007B2612">
        <w:rPr>
          <w:rFonts w:ascii="Arial" w:hAnsi="Arial" w:cs="Arial"/>
          <w:sz w:val="20"/>
          <w:szCs w:val="20"/>
        </w:rPr>
        <w:t xml:space="preserve"> for real issues</w:t>
      </w:r>
      <w:r w:rsidR="00970A53">
        <w:rPr>
          <w:rFonts w:ascii="Arial" w:hAnsi="Arial" w:cs="Arial"/>
          <w:sz w:val="20"/>
          <w:szCs w:val="20"/>
        </w:rPr>
        <w:t xml:space="preserve">; a stance consistent with limiting its ‘responsibility’ to </w:t>
      </w:r>
      <w:r w:rsidR="005606EE">
        <w:rPr>
          <w:rFonts w:ascii="Arial" w:hAnsi="Arial" w:cs="Arial"/>
          <w:sz w:val="20"/>
          <w:szCs w:val="20"/>
        </w:rPr>
        <w:t xml:space="preserve">indeterminate </w:t>
      </w:r>
      <w:r w:rsidR="00970A53">
        <w:rPr>
          <w:rFonts w:ascii="Arial" w:hAnsi="Arial" w:cs="Arial"/>
          <w:sz w:val="20"/>
          <w:szCs w:val="20"/>
        </w:rPr>
        <w:t>funding</w:t>
      </w:r>
      <w:r w:rsidRPr="00643B37">
        <w:rPr>
          <w:rFonts w:ascii="Arial" w:hAnsi="Arial" w:cs="Arial"/>
          <w:sz w:val="20"/>
          <w:szCs w:val="20"/>
        </w:rPr>
        <w:t>.  T</w:t>
      </w:r>
      <w:r w:rsidR="00506DF5" w:rsidRPr="00643B37">
        <w:rPr>
          <w:rFonts w:ascii="Arial" w:hAnsi="Arial" w:cs="Arial"/>
          <w:sz w:val="20"/>
          <w:szCs w:val="20"/>
        </w:rPr>
        <w:t xml:space="preserve">his is likely </w:t>
      </w:r>
      <w:r w:rsidR="002A2491" w:rsidRPr="00643B37">
        <w:rPr>
          <w:rFonts w:ascii="Arial" w:hAnsi="Arial" w:cs="Arial"/>
          <w:sz w:val="20"/>
          <w:szCs w:val="20"/>
        </w:rPr>
        <w:t xml:space="preserve">reason for </w:t>
      </w:r>
      <w:r w:rsidR="00927EF6" w:rsidRPr="00643B37">
        <w:rPr>
          <w:rFonts w:ascii="Arial" w:hAnsi="Arial" w:cs="Arial"/>
          <w:sz w:val="20"/>
          <w:szCs w:val="20"/>
        </w:rPr>
        <w:t>calls</w:t>
      </w:r>
      <w:r w:rsidR="00005C34" w:rsidRPr="00643B37">
        <w:rPr>
          <w:rFonts w:ascii="Arial" w:hAnsi="Arial" w:cs="Arial"/>
          <w:sz w:val="20"/>
          <w:szCs w:val="20"/>
        </w:rPr>
        <w:t xml:space="preserve"> </w:t>
      </w:r>
      <w:r w:rsidR="00927EF6" w:rsidRPr="00643B37">
        <w:rPr>
          <w:rFonts w:ascii="Arial" w:hAnsi="Arial" w:cs="Arial"/>
          <w:sz w:val="20"/>
          <w:szCs w:val="20"/>
        </w:rPr>
        <w:t xml:space="preserve">for </w:t>
      </w:r>
      <w:r w:rsidR="002A2491" w:rsidRPr="00643B37">
        <w:rPr>
          <w:rFonts w:ascii="Arial" w:hAnsi="Arial" w:cs="Arial"/>
          <w:sz w:val="20"/>
          <w:szCs w:val="20"/>
        </w:rPr>
        <w:t>non-</w:t>
      </w:r>
      <w:r w:rsidR="00927EF6" w:rsidRPr="00643B37">
        <w:rPr>
          <w:rFonts w:ascii="Arial" w:hAnsi="Arial" w:cs="Arial"/>
          <w:sz w:val="20"/>
          <w:szCs w:val="20"/>
        </w:rPr>
        <w:t>Departmental</w:t>
      </w:r>
      <w:r w:rsidR="002A2491" w:rsidRPr="00643B37">
        <w:rPr>
          <w:rFonts w:ascii="Arial" w:hAnsi="Arial" w:cs="Arial"/>
          <w:sz w:val="20"/>
          <w:szCs w:val="20"/>
        </w:rPr>
        <w:t xml:space="preserve"> organisation</w:t>
      </w:r>
      <w:r w:rsidR="007B2612">
        <w:rPr>
          <w:rFonts w:ascii="Arial" w:hAnsi="Arial" w:cs="Arial"/>
          <w:sz w:val="20"/>
          <w:szCs w:val="20"/>
        </w:rPr>
        <w:t>s</w:t>
      </w:r>
      <w:r w:rsidR="002A2491" w:rsidRPr="00643B37">
        <w:rPr>
          <w:rFonts w:ascii="Arial" w:hAnsi="Arial" w:cs="Arial"/>
          <w:sz w:val="20"/>
          <w:szCs w:val="20"/>
        </w:rPr>
        <w:t xml:space="preserve"> to advise on </w:t>
      </w:r>
      <w:r w:rsidR="00506DF5" w:rsidRPr="00643B37">
        <w:rPr>
          <w:rFonts w:ascii="Arial" w:hAnsi="Arial" w:cs="Arial"/>
          <w:sz w:val="20"/>
          <w:szCs w:val="20"/>
        </w:rPr>
        <w:t xml:space="preserve">national </w:t>
      </w:r>
      <w:r w:rsidR="002A2491" w:rsidRPr="00643B37">
        <w:rPr>
          <w:rFonts w:ascii="Arial" w:hAnsi="Arial" w:cs="Arial"/>
          <w:sz w:val="20"/>
          <w:szCs w:val="20"/>
        </w:rPr>
        <w:t>transport matters.</w:t>
      </w:r>
      <w:r w:rsidR="000D4BF1">
        <w:rPr>
          <w:rFonts w:ascii="Arial" w:hAnsi="Arial" w:cs="Arial"/>
          <w:sz w:val="20"/>
          <w:szCs w:val="20"/>
        </w:rPr>
        <w:t xml:space="preserve">  </w:t>
      </w:r>
    </w:p>
    <w:p w14:paraId="36FECC1C" w14:textId="77777777" w:rsidR="002A2491" w:rsidRPr="00643B37" w:rsidRDefault="002A2491" w:rsidP="00B65458">
      <w:pPr>
        <w:spacing w:after="0"/>
        <w:rPr>
          <w:rFonts w:ascii="Arial" w:hAnsi="Arial" w:cs="Arial"/>
          <w:sz w:val="20"/>
          <w:szCs w:val="20"/>
        </w:rPr>
      </w:pPr>
    </w:p>
    <w:p w14:paraId="4216B100" w14:textId="53FFCF8F" w:rsidR="00CE78E1" w:rsidRPr="00643B37" w:rsidRDefault="002A2491" w:rsidP="00B65458">
      <w:pPr>
        <w:spacing w:after="0"/>
        <w:rPr>
          <w:rFonts w:ascii="Arial" w:hAnsi="Arial" w:cs="Arial"/>
          <w:sz w:val="20"/>
          <w:szCs w:val="20"/>
        </w:rPr>
      </w:pPr>
      <w:r w:rsidRPr="00643B37">
        <w:rPr>
          <w:rFonts w:ascii="Arial" w:hAnsi="Arial" w:cs="Arial"/>
          <w:sz w:val="20"/>
          <w:szCs w:val="20"/>
        </w:rPr>
        <w:t xml:space="preserve">By the </w:t>
      </w:r>
      <w:r w:rsidR="000D4BF1">
        <w:rPr>
          <w:rFonts w:ascii="Arial" w:hAnsi="Arial" w:cs="Arial"/>
          <w:sz w:val="20"/>
          <w:szCs w:val="20"/>
        </w:rPr>
        <w:t>early</w:t>
      </w:r>
      <w:r w:rsidRPr="00643B37">
        <w:rPr>
          <w:rFonts w:ascii="Arial" w:hAnsi="Arial" w:cs="Arial"/>
          <w:sz w:val="20"/>
          <w:szCs w:val="20"/>
        </w:rPr>
        <w:t>-2000s th</w:t>
      </w:r>
      <w:r w:rsidR="00F14FF1">
        <w:rPr>
          <w:rFonts w:ascii="Arial" w:hAnsi="Arial" w:cs="Arial"/>
          <w:sz w:val="20"/>
          <w:szCs w:val="20"/>
        </w:rPr>
        <w:t>is</w:t>
      </w:r>
      <w:r w:rsidR="00506DF5" w:rsidRPr="00643B37">
        <w:rPr>
          <w:rFonts w:ascii="Arial" w:hAnsi="Arial" w:cs="Arial"/>
          <w:sz w:val="20"/>
          <w:szCs w:val="20"/>
        </w:rPr>
        <w:t xml:space="preserve"> </w:t>
      </w:r>
      <w:r w:rsidR="002877B3">
        <w:rPr>
          <w:rFonts w:ascii="Arial" w:hAnsi="Arial" w:cs="Arial"/>
          <w:sz w:val="20"/>
          <w:szCs w:val="20"/>
        </w:rPr>
        <w:t xml:space="preserve">view </w:t>
      </w:r>
      <w:r w:rsidRPr="00643B37">
        <w:rPr>
          <w:rFonts w:ascii="Arial" w:hAnsi="Arial" w:cs="Arial"/>
          <w:sz w:val="20"/>
          <w:szCs w:val="20"/>
        </w:rPr>
        <w:t xml:space="preserve">had </w:t>
      </w:r>
      <w:r w:rsidR="007B2612">
        <w:rPr>
          <w:rFonts w:ascii="Arial" w:hAnsi="Arial" w:cs="Arial"/>
          <w:sz w:val="20"/>
          <w:szCs w:val="20"/>
        </w:rPr>
        <w:t>turned</w:t>
      </w:r>
      <w:r w:rsidRPr="00643B37">
        <w:rPr>
          <w:rFonts w:ascii="Arial" w:hAnsi="Arial" w:cs="Arial"/>
          <w:sz w:val="20"/>
          <w:szCs w:val="20"/>
        </w:rPr>
        <w:t xml:space="preserve"> into ‘</w:t>
      </w:r>
      <w:r w:rsidR="006B1CF9">
        <w:rPr>
          <w:rFonts w:ascii="Arial" w:hAnsi="Arial" w:cs="Arial"/>
          <w:sz w:val="20"/>
          <w:szCs w:val="20"/>
        </w:rPr>
        <w:t>Commonwealth</w:t>
      </w:r>
      <w:r w:rsidRPr="00643B37">
        <w:rPr>
          <w:rFonts w:ascii="Arial" w:hAnsi="Arial" w:cs="Arial"/>
          <w:sz w:val="20"/>
          <w:szCs w:val="20"/>
        </w:rPr>
        <w:t xml:space="preserve"> know</w:t>
      </w:r>
      <w:r w:rsidR="006B1CF9">
        <w:rPr>
          <w:rFonts w:ascii="Arial" w:hAnsi="Arial" w:cs="Arial"/>
          <w:sz w:val="20"/>
          <w:szCs w:val="20"/>
        </w:rPr>
        <w:t>s</w:t>
      </w:r>
      <w:r w:rsidRPr="00643B37">
        <w:rPr>
          <w:rFonts w:ascii="Arial" w:hAnsi="Arial" w:cs="Arial"/>
          <w:sz w:val="20"/>
          <w:szCs w:val="20"/>
        </w:rPr>
        <w:t xml:space="preserve"> best’ attitude</w:t>
      </w:r>
      <w:r w:rsidR="00022DFB" w:rsidRPr="00643B37">
        <w:rPr>
          <w:rFonts w:ascii="Arial" w:hAnsi="Arial" w:cs="Arial"/>
          <w:sz w:val="20"/>
          <w:szCs w:val="20"/>
        </w:rPr>
        <w:t>s</w:t>
      </w:r>
      <w:r w:rsidR="00432845" w:rsidRPr="00643B37">
        <w:rPr>
          <w:rFonts w:ascii="Arial" w:hAnsi="Arial" w:cs="Arial"/>
          <w:sz w:val="20"/>
          <w:szCs w:val="20"/>
        </w:rPr>
        <w:t xml:space="preserve">.  </w:t>
      </w:r>
      <w:r w:rsidR="007B2612">
        <w:rPr>
          <w:rFonts w:ascii="Arial" w:hAnsi="Arial" w:cs="Arial"/>
          <w:sz w:val="20"/>
          <w:szCs w:val="20"/>
        </w:rPr>
        <w:t xml:space="preserve">Incoming </w:t>
      </w:r>
      <w:r w:rsidR="00432845" w:rsidRPr="00643B37">
        <w:rPr>
          <w:rFonts w:ascii="Arial" w:hAnsi="Arial" w:cs="Arial"/>
          <w:sz w:val="20"/>
          <w:szCs w:val="20"/>
        </w:rPr>
        <w:t>Government</w:t>
      </w:r>
      <w:r w:rsidR="00517999">
        <w:rPr>
          <w:rFonts w:ascii="Arial" w:hAnsi="Arial" w:cs="Arial"/>
          <w:sz w:val="20"/>
          <w:szCs w:val="20"/>
        </w:rPr>
        <w:t>s</w:t>
      </w:r>
      <w:r w:rsidR="00432845" w:rsidRPr="00643B37">
        <w:rPr>
          <w:rFonts w:ascii="Arial" w:hAnsi="Arial" w:cs="Arial"/>
          <w:sz w:val="20"/>
          <w:szCs w:val="20"/>
        </w:rPr>
        <w:t xml:space="preserve"> </w:t>
      </w:r>
      <w:r w:rsidR="00053632">
        <w:rPr>
          <w:rFonts w:ascii="Arial" w:hAnsi="Arial" w:cs="Arial"/>
          <w:sz w:val="20"/>
          <w:szCs w:val="20"/>
        </w:rPr>
        <w:t xml:space="preserve">were </w:t>
      </w:r>
      <w:r w:rsidR="00432845" w:rsidRPr="00643B37">
        <w:rPr>
          <w:rFonts w:ascii="Arial" w:hAnsi="Arial" w:cs="Arial"/>
          <w:sz w:val="20"/>
          <w:szCs w:val="20"/>
        </w:rPr>
        <w:t>seen as opportunity to fund new things</w:t>
      </w:r>
      <w:r w:rsidR="009F05ED" w:rsidRPr="00643B37">
        <w:rPr>
          <w:rFonts w:ascii="Arial" w:hAnsi="Arial" w:cs="Arial"/>
          <w:sz w:val="20"/>
          <w:szCs w:val="20"/>
        </w:rPr>
        <w:t>, say</w:t>
      </w:r>
      <w:r w:rsidR="00432845" w:rsidRPr="00643B37">
        <w:rPr>
          <w:rFonts w:ascii="Arial" w:hAnsi="Arial" w:cs="Arial"/>
          <w:sz w:val="20"/>
          <w:szCs w:val="20"/>
        </w:rPr>
        <w:t xml:space="preserve"> infrastructure </w:t>
      </w:r>
      <w:r w:rsidR="009F05ED" w:rsidRPr="00643B37">
        <w:rPr>
          <w:rFonts w:ascii="Arial" w:hAnsi="Arial" w:cs="Arial"/>
          <w:sz w:val="20"/>
          <w:szCs w:val="20"/>
        </w:rPr>
        <w:t>in</w:t>
      </w:r>
      <w:r w:rsidR="00432845" w:rsidRPr="00643B37">
        <w:rPr>
          <w:rFonts w:ascii="Arial" w:hAnsi="Arial" w:cs="Arial"/>
          <w:sz w:val="20"/>
          <w:szCs w:val="20"/>
        </w:rPr>
        <w:t xml:space="preserve"> cities</w:t>
      </w:r>
      <w:r w:rsidR="009F05ED" w:rsidRPr="00643B37">
        <w:rPr>
          <w:rFonts w:ascii="Arial" w:hAnsi="Arial" w:cs="Arial"/>
          <w:sz w:val="20"/>
          <w:szCs w:val="20"/>
        </w:rPr>
        <w:t>,</w:t>
      </w:r>
      <w:r w:rsidR="007F7ED4" w:rsidRPr="00643B37">
        <w:rPr>
          <w:rFonts w:ascii="Arial" w:hAnsi="Arial" w:cs="Arial"/>
          <w:sz w:val="20"/>
          <w:szCs w:val="20"/>
        </w:rPr>
        <w:t xml:space="preserve"> rather than to </w:t>
      </w:r>
      <w:r w:rsidR="007B2612">
        <w:rPr>
          <w:rFonts w:ascii="Arial" w:hAnsi="Arial" w:cs="Arial"/>
          <w:sz w:val="20"/>
          <w:szCs w:val="20"/>
        </w:rPr>
        <w:t xml:space="preserve">take on responsibilities </w:t>
      </w:r>
      <w:r w:rsidR="001344F5">
        <w:rPr>
          <w:rFonts w:ascii="Arial" w:hAnsi="Arial" w:cs="Arial"/>
          <w:sz w:val="20"/>
          <w:szCs w:val="20"/>
        </w:rPr>
        <w:t xml:space="preserve">for what politicians had promised or to </w:t>
      </w:r>
      <w:r w:rsidR="00053632">
        <w:rPr>
          <w:rFonts w:ascii="Arial" w:hAnsi="Arial" w:cs="Arial"/>
          <w:sz w:val="20"/>
          <w:szCs w:val="20"/>
        </w:rPr>
        <w:t>develop</w:t>
      </w:r>
      <w:r w:rsidR="007F7ED4" w:rsidRPr="00643B37">
        <w:rPr>
          <w:rFonts w:ascii="Arial" w:hAnsi="Arial" w:cs="Arial"/>
          <w:sz w:val="20"/>
          <w:szCs w:val="20"/>
        </w:rPr>
        <w:t xml:space="preserve"> a stable </w:t>
      </w:r>
      <w:r w:rsidR="001344F5">
        <w:rPr>
          <w:rFonts w:ascii="Arial" w:hAnsi="Arial" w:cs="Arial"/>
          <w:sz w:val="20"/>
          <w:szCs w:val="20"/>
        </w:rPr>
        <w:t xml:space="preserve">Commonwealth </w:t>
      </w:r>
      <w:r w:rsidR="007F7ED4" w:rsidRPr="00643B37">
        <w:rPr>
          <w:rFonts w:ascii="Arial" w:hAnsi="Arial" w:cs="Arial"/>
          <w:sz w:val="20"/>
          <w:szCs w:val="20"/>
        </w:rPr>
        <w:t>role</w:t>
      </w:r>
      <w:r w:rsidR="00927EF6" w:rsidRPr="00643B37">
        <w:rPr>
          <w:rFonts w:ascii="Arial" w:hAnsi="Arial" w:cs="Arial"/>
          <w:sz w:val="20"/>
          <w:szCs w:val="20"/>
        </w:rPr>
        <w:t xml:space="preserve">. </w:t>
      </w:r>
      <w:r w:rsidR="000D4BF1">
        <w:rPr>
          <w:rFonts w:ascii="Arial" w:hAnsi="Arial" w:cs="Arial"/>
          <w:sz w:val="20"/>
          <w:szCs w:val="20"/>
        </w:rPr>
        <w:t xml:space="preserve">Resistance to </w:t>
      </w:r>
      <w:r w:rsidR="001344F5">
        <w:rPr>
          <w:rFonts w:ascii="Arial" w:hAnsi="Arial" w:cs="Arial"/>
          <w:sz w:val="20"/>
          <w:szCs w:val="20"/>
        </w:rPr>
        <w:t>ideas from</w:t>
      </w:r>
      <w:r w:rsidR="000D4BF1">
        <w:rPr>
          <w:rFonts w:ascii="Arial" w:hAnsi="Arial" w:cs="Arial"/>
          <w:sz w:val="20"/>
          <w:szCs w:val="20"/>
        </w:rPr>
        <w:t xml:space="preserve"> other parties increased.</w:t>
      </w:r>
      <w:r w:rsidR="00F14FF1">
        <w:rPr>
          <w:rFonts w:ascii="Arial" w:hAnsi="Arial" w:cs="Arial"/>
          <w:sz w:val="20"/>
          <w:szCs w:val="20"/>
        </w:rPr>
        <w:t xml:space="preserve">  </w:t>
      </w:r>
      <w:r w:rsidR="00432845" w:rsidRPr="00643B37">
        <w:rPr>
          <w:rFonts w:ascii="Arial" w:hAnsi="Arial" w:cs="Arial"/>
          <w:sz w:val="20"/>
          <w:szCs w:val="20"/>
        </w:rPr>
        <w:t xml:space="preserve">‘Road reform’, comprising proposals to change to </w:t>
      </w:r>
      <w:r w:rsidR="00053632">
        <w:rPr>
          <w:rFonts w:ascii="Arial" w:hAnsi="Arial" w:cs="Arial"/>
          <w:sz w:val="20"/>
          <w:szCs w:val="20"/>
        </w:rPr>
        <w:t>truck</w:t>
      </w:r>
      <w:r w:rsidR="00432845" w:rsidRPr="00643B37">
        <w:rPr>
          <w:rFonts w:ascii="Arial" w:hAnsi="Arial" w:cs="Arial"/>
          <w:sz w:val="20"/>
          <w:szCs w:val="20"/>
        </w:rPr>
        <w:t xml:space="preserve"> </w:t>
      </w:r>
      <w:r w:rsidR="00053632">
        <w:rPr>
          <w:rFonts w:ascii="Arial" w:hAnsi="Arial" w:cs="Arial"/>
          <w:sz w:val="20"/>
          <w:szCs w:val="20"/>
        </w:rPr>
        <w:t xml:space="preserve">road </w:t>
      </w:r>
      <w:r w:rsidR="00432845" w:rsidRPr="00643B37">
        <w:rPr>
          <w:rFonts w:ascii="Arial" w:hAnsi="Arial" w:cs="Arial"/>
          <w:sz w:val="20"/>
          <w:szCs w:val="20"/>
        </w:rPr>
        <w:t>charges and access is an example</w:t>
      </w:r>
      <w:r w:rsidR="008C5277" w:rsidRPr="00643B37">
        <w:rPr>
          <w:rFonts w:ascii="Arial" w:hAnsi="Arial" w:cs="Arial"/>
          <w:sz w:val="20"/>
          <w:szCs w:val="20"/>
        </w:rPr>
        <w:t xml:space="preserve"> of cynicism</w:t>
      </w:r>
      <w:r w:rsidR="00626E90">
        <w:rPr>
          <w:rFonts w:ascii="Arial" w:hAnsi="Arial" w:cs="Arial"/>
          <w:sz w:val="20"/>
          <w:szCs w:val="20"/>
        </w:rPr>
        <w:t xml:space="preserve"> </w:t>
      </w:r>
      <w:r w:rsidR="002877B3">
        <w:rPr>
          <w:rFonts w:ascii="Arial" w:hAnsi="Arial" w:cs="Arial"/>
          <w:sz w:val="20"/>
          <w:szCs w:val="20"/>
        </w:rPr>
        <w:t xml:space="preserve">where options were limited to those with </w:t>
      </w:r>
      <w:r w:rsidR="00053632">
        <w:rPr>
          <w:rFonts w:ascii="Arial" w:hAnsi="Arial" w:cs="Arial"/>
          <w:sz w:val="20"/>
          <w:szCs w:val="20"/>
        </w:rPr>
        <w:t>little chance of being adopted</w:t>
      </w:r>
      <w:r w:rsidR="009F05ED" w:rsidRPr="00643B37">
        <w:rPr>
          <w:rFonts w:ascii="Arial" w:hAnsi="Arial" w:cs="Arial"/>
          <w:sz w:val="20"/>
          <w:szCs w:val="20"/>
        </w:rPr>
        <w:t>.</w:t>
      </w:r>
      <w:r w:rsidR="007F7ED4" w:rsidRPr="00643B37">
        <w:rPr>
          <w:rFonts w:ascii="Arial" w:hAnsi="Arial" w:cs="Arial"/>
          <w:sz w:val="20"/>
          <w:szCs w:val="20"/>
        </w:rPr>
        <w:t xml:space="preserve"> </w:t>
      </w:r>
    </w:p>
    <w:p w14:paraId="0A553A3D" w14:textId="77777777" w:rsidR="00CE78E1" w:rsidRPr="00643B37" w:rsidRDefault="00CE78E1" w:rsidP="00B65458">
      <w:pPr>
        <w:spacing w:after="0"/>
        <w:rPr>
          <w:rFonts w:ascii="Arial" w:hAnsi="Arial" w:cs="Arial"/>
          <w:sz w:val="20"/>
          <w:szCs w:val="20"/>
        </w:rPr>
      </w:pPr>
    </w:p>
    <w:p w14:paraId="48C6D651" w14:textId="77777777" w:rsidR="00970A53" w:rsidRDefault="001344F5" w:rsidP="00B65458">
      <w:pPr>
        <w:spacing w:after="0"/>
        <w:rPr>
          <w:rFonts w:ascii="Arial" w:hAnsi="Arial" w:cs="Arial"/>
          <w:sz w:val="20"/>
          <w:szCs w:val="20"/>
        </w:rPr>
      </w:pPr>
      <w:r>
        <w:rPr>
          <w:rFonts w:ascii="Arial" w:hAnsi="Arial" w:cs="Arial"/>
          <w:sz w:val="20"/>
          <w:szCs w:val="20"/>
        </w:rPr>
        <w:t>Policy a</w:t>
      </w:r>
      <w:r w:rsidR="007F7ED4" w:rsidRPr="00643B37">
        <w:rPr>
          <w:rFonts w:ascii="Arial" w:hAnsi="Arial" w:cs="Arial"/>
          <w:sz w:val="20"/>
          <w:szCs w:val="20"/>
        </w:rPr>
        <w:t xml:space="preserve">dvice requested by </w:t>
      </w:r>
      <w:r w:rsidR="009F05ED" w:rsidRPr="00643B37">
        <w:rPr>
          <w:rFonts w:ascii="Arial" w:hAnsi="Arial" w:cs="Arial"/>
          <w:sz w:val="20"/>
          <w:szCs w:val="20"/>
        </w:rPr>
        <w:t xml:space="preserve">(Prime) </w:t>
      </w:r>
      <w:r w:rsidR="007F7ED4" w:rsidRPr="00643B37">
        <w:rPr>
          <w:rFonts w:ascii="Arial" w:hAnsi="Arial" w:cs="Arial"/>
          <w:sz w:val="20"/>
          <w:szCs w:val="20"/>
        </w:rPr>
        <w:t xml:space="preserve">Ministers from the National Transport Commission and </w:t>
      </w:r>
      <w:r w:rsidR="00CE78E1" w:rsidRPr="00643B37">
        <w:rPr>
          <w:rFonts w:ascii="Arial" w:hAnsi="Arial" w:cs="Arial"/>
          <w:sz w:val="20"/>
          <w:szCs w:val="20"/>
        </w:rPr>
        <w:t xml:space="preserve">Infrastructure Australia </w:t>
      </w:r>
      <w:r w:rsidR="007F7ED4" w:rsidRPr="00643B37">
        <w:rPr>
          <w:rFonts w:ascii="Arial" w:hAnsi="Arial" w:cs="Arial"/>
          <w:sz w:val="20"/>
          <w:szCs w:val="20"/>
        </w:rPr>
        <w:t xml:space="preserve">between </w:t>
      </w:r>
      <w:r w:rsidR="00BC45DD" w:rsidRPr="00643B37">
        <w:rPr>
          <w:rFonts w:ascii="Arial" w:hAnsi="Arial" w:cs="Arial"/>
          <w:sz w:val="20"/>
          <w:szCs w:val="20"/>
        </w:rPr>
        <w:t>200</w:t>
      </w:r>
      <w:r w:rsidR="007F7ED4" w:rsidRPr="00643B37">
        <w:rPr>
          <w:rFonts w:ascii="Arial" w:hAnsi="Arial" w:cs="Arial"/>
          <w:sz w:val="20"/>
          <w:szCs w:val="20"/>
        </w:rPr>
        <w:t>7</w:t>
      </w:r>
      <w:r w:rsidR="00BC45DD" w:rsidRPr="00643B37">
        <w:rPr>
          <w:rFonts w:ascii="Arial" w:hAnsi="Arial" w:cs="Arial"/>
          <w:sz w:val="20"/>
          <w:szCs w:val="20"/>
        </w:rPr>
        <w:t>-1</w:t>
      </w:r>
      <w:r w:rsidR="007F7ED4" w:rsidRPr="00643B37">
        <w:rPr>
          <w:rFonts w:ascii="Arial" w:hAnsi="Arial" w:cs="Arial"/>
          <w:sz w:val="20"/>
          <w:szCs w:val="20"/>
        </w:rPr>
        <w:t>1</w:t>
      </w:r>
      <w:r w:rsidR="00506DF5" w:rsidRPr="00643B37">
        <w:rPr>
          <w:rFonts w:ascii="Arial" w:hAnsi="Arial" w:cs="Arial"/>
          <w:sz w:val="20"/>
          <w:szCs w:val="20"/>
        </w:rPr>
        <w:t xml:space="preserve"> implied</w:t>
      </w:r>
      <w:r w:rsidR="00CE78E1" w:rsidRPr="00643B37">
        <w:rPr>
          <w:rFonts w:ascii="Arial" w:hAnsi="Arial" w:cs="Arial"/>
          <w:sz w:val="20"/>
          <w:szCs w:val="20"/>
        </w:rPr>
        <w:t xml:space="preserve"> </w:t>
      </w:r>
      <w:r w:rsidR="00506DF5" w:rsidRPr="00643B37">
        <w:rPr>
          <w:rFonts w:ascii="Arial" w:hAnsi="Arial" w:cs="Arial"/>
          <w:sz w:val="20"/>
          <w:szCs w:val="20"/>
        </w:rPr>
        <w:t xml:space="preserve">chronic </w:t>
      </w:r>
      <w:r w:rsidR="00CE78E1" w:rsidRPr="00643B37">
        <w:rPr>
          <w:rFonts w:ascii="Arial" w:hAnsi="Arial" w:cs="Arial"/>
          <w:sz w:val="20"/>
          <w:szCs w:val="20"/>
        </w:rPr>
        <w:t xml:space="preserve">deficiencies in </w:t>
      </w:r>
      <w:r>
        <w:rPr>
          <w:rFonts w:ascii="Arial" w:hAnsi="Arial" w:cs="Arial"/>
          <w:sz w:val="20"/>
          <w:szCs w:val="20"/>
        </w:rPr>
        <w:t>offerings</w:t>
      </w:r>
      <w:r w:rsidR="00506DF5" w:rsidRPr="00643B37">
        <w:rPr>
          <w:rFonts w:ascii="Arial" w:hAnsi="Arial" w:cs="Arial"/>
          <w:sz w:val="20"/>
          <w:szCs w:val="20"/>
        </w:rPr>
        <w:t xml:space="preserve"> from </w:t>
      </w:r>
      <w:r w:rsidR="00CE78E1" w:rsidRPr="00643B37">
        <w:rPr>
          <w:rFonts w:ascii="Arial" w:hAnsi="Arial" w:cs="Arial"/>
          <w:sz w:val="20"/>
          <w:szCs w:val="20"/>
        </w:rPr>
        <w:t xml:space="preserve">the </w:t>
      </w:r>
      <w:r w:rsidR="00626E90">
        <w:rPr>
          <w:rFonts w:ascii="Arial" w:hAnsi="Arial" w:cs="Arial"/>
          <w:sz w:val="20"/>
          <w:szCs w:val="20"/>
        </w:rPr>
        <w:t>Australian P</w:t>
      </w:r>
      <w:r w:rsidR="00CE78E1" w:rsidRPr="00643B37">
        <w:rPr>
          <w:rFonts w:ascii="Arial" w:hAnsi="Arial" w:cs="Arial"/>
          <w:sz w:val="20"/>
          <w:szCs w:val="20"/>
        </w:rPr>
        <w:t xml:space="preserve">ublic </w:t>
      </w:r>
      <w:r w:rsidR="00626E90">
        <w:rPr>
          <w:rFonts w:ascii="Arial" w:hAnsi="Arial" w:cs="Arial"/>
          <w:sz w:val="20"/>
          <w:szCs w:val="20"/>
        </w:rPr>
        <w:t>S</w:t>
      </w:r>
      <w:r w:rsidR="00CE78E1" w:rsidRPr="00643B37">
        <w:rPr>
          <w:rFonts w:ascii="Arial" w:hAnsi="Arial" w:cs="Arial"/>
          <w:sz w:val="20"/>
          <w:szCs w:val="20"/>
        </w:rPr>
        <w:t>ervice</w:t>
      </w:r>
      <w:r w:rsidR="00BC45DD" w:rsidRPr="00643B37">
        <w:rPr>
          <w:rFonts w:ascii="Arial" w:hAnsi="Arial" w:cs="Arial"/>
          <w:sz w:val="20"/>
          <w:szCs w:val="20"/>
        </w:rPr>
        <w:t xml:space="preserve">.  </w:t>
      </w:r>
    </w:p>
    <w:p w14:paraId="73A7516B" w14:textId="4535D68A" w:rsidR="001344F5" w:rsidRDefault="009F05ED" w:rsidP="00B65458">
      <w:pPr>
        <w:spacing w:after="0"/>
        <w:rPr>
          <w:rFonts w:ascii="Arial" w:hAnsi="Arial" w:cs="Arial"/>
          <w:sz w:val="20"/>
          <w:szCs w:val="20"/>
        </w:rPr>
      </w:pPr>
      <w:r w:rsidRPr="00643B37">
        <w:rPr>
          <w:rFonts w:ascii="Arial" w:hAnsi="Arial" w:cs="Arial"/>
          <w:sz w:val="20"/>
          <w:szCs w:val="20"/>
        </w:rPr>
        <w:lastRenderedPageBreak/>
        <w:t>One</w:t>
      </w:r>
      <w:r w:rsidR="00432845" w:rsidRPr="00643B37">
        <w:rPr>
          <w:rFonts w:ascii="Arial" w:hAnsi="Arial" w:cs="Arial"/>
          <w:sz w:val="20"/>
          <w:szCs w:val="20"/>
        </w:rPr>
        <w:t xml:space="preserve"> example </w:t>
      </w:r>
      <w:r w:rsidR="002E6730">
        <w:rPr>
          <w:rFonts w:ascii="Arial" w:hAnsi="Arial" w:cs="Arial"/>
          <w:sz w:val="20"/>
          <w:szCs w:val="20"/>
        </w:rPr>
        <w:t>i</w:t>
      </w:r>
      <w:r w:rsidR="00432845" w:rsidRPr="00643B37">
        <w:rPr>
          <w:rFonts w:ascii="Arial" w:hAnsi="Arial" w:cs="Arial"/>
          <w:sz w:val="20"/>
          <w:szCs w:val="20"/>
        </w:rPr>
        <w:t xml:space="preserve">s </w:t>
      </w:r>
      <w:r w:rsidR="000D4BF1">
        <w:rPr>
          <w:rFonts w:ascii="Arial" w:hAnsi="Arial" w:cs="Arial"/>
          <w:sz w:val="20"/>
          <w:szCs w:val="20"/>
        </w:rPr>
        <w:t xml:space="preserve">the </w:t>
      </w:r>
      <w:r w:rsidR="00517999">
        <w:rPr>
          <w:rFonts w:ascii="Arial" w:hAnsi="Arial" w:cs="Arial"/>
          <w:sz w:val="20"/>
          <w:szCs w:val="20"/>
        </w:rPr>
        <w:t xml:space="preserve">stark </w:t>
      </w:r>
      <w:r w:rsidR="00432845" w:rsidRPr="00643B37">
        <w:rPr>
          <w:rFonts w:ascii="Arial" w:hAnsi="Arial" w:cs="Arial"/>
          <w:sz w:val="20"/>
          <w:szCs w:val="20"/>
        </w:rPr>
        <w:t xml:space="preserve">failure </w:t>
      </w:r>
      <w:r w:rsidR="000A576A" w:rsidRPr="00643B37">
        <w:rPr>
          <w:rFonts w:ascii="Arial" w:hAnsi="Arial" w:cs="Arial"/>
          <w:sz w:val="20"/>
          <w:szCs w:val="20"/>
        </w:rPr>
        <w:t xml:space="preserve">of the Commonwealth to take </w:t>
      </w:r>
      <w:r w:rsidR="00395D64" w:rsidRPr="00643B37">
        <w:rPr>
          <w:rFonts w:ascii="Arial" w:hAnsi="Arial" w:cs="Arial"/>
          <w:sz w:val="20"/>
          <w:szCs w:val="20"/>
        </w:rPr>
        <w:t xml:space="preserve">the same planning </w:t>
      </w:r>
      <w:r w:rsidR="000A576A" w:rsidRPr="00643B37">
        <w:rPr>
          <w:rFonts w:ascii="Arial" w:hAnsi="Arial" w:cs="Arial"/>
          <w:sz w:val="20"/>
          <w:szCs w:val="20"/>
        </w:rPr>
        <w:t xml:space="preserve">interest in </w:t>
      </w:r>
      <w:r w:rsidR="00432845" w:rsidRPr="00643B37">
        <w:rPr>
          <w:rFonts w:ascii="Arial" w:hAnsi="Arial" w:cs="Arial"/>
          <w:sz w:val="20"/>
          <w:szCs w:val="20"/>
        </w:rPr>
        <w:t>sea ports</w:t>
      </w:r>
      <w:r w:rsidR="00395D64" w:rsidRPr="00643B37">
        <w:rPr>
          <w:rFonts w:ascii="Arial" w:hAnsi="Arial" w:cs="Arial"/>
          <w:sz w:val="20"/>
          <w:szCs w:val="20"/>
        </w:rPr>
        <w:t xml:space="preserve"> as </w:t>
      </w:r>
      <w:r w:rsidR="00432845" w:rsidRPr="00643B37">
        <w:rPr>
          <w:rFonts w:ascii="Arial" w:hAnsi="Arial" w:cs="Arial"/>
          <w:sz w:val="20"/>
          <w:szCs w:val="20"/>
        </w:rPr>
        <w:t>in airports</w:t>
      </w:r>
      <w:r w:rsidR="001344F5">
        <w:rPr>
          <w:rFonts w:ascii="Arial" w:hAnsi="Arial" w:cs="Arial"/>
          <w:sz w:val="20"/>
          <w:szCs w:val="20"/>
        </w:rPr>
        <w:t xml:space="preserve">.  During the many years </w:t>
      </w:r>
      <w:r w:rsidR="002E6730">
        <w:rPr>
          <w:rFonts w:ascii="Arial" w:hAnsi="Arial" w:cs="Arial"/>
          <w:sz w:val="20"/>
          <w:szCs w:val="20"/>
        </w:rPr>
        <w:t xml:space="preserve">and meetings </w:t>
      </w:r>
      <w:r w:rsidR="001344F5">
        <w:rPr>
          <w:rFonts w:ascii="Arial" w:hAnsi="Arial" w:cs="Arial"/>
          <w:sz w:val="20"/>
          <w:szCs w:val="20"/>
        </w:rPr>
        <w:t>of the national transport Ministerial forum, sea ports had escaped mention</w:t>
      </w:r>
      <w:r w:rsidRPr="00643B37">
        <w:rPr>
          <w:rFonts w:ascii="Arial" w:hAnsi="Arial" w:cs="Arial"/>
          <w:sz w:val="20"/>
          <w:szCs w:val="20"/>
        </w:rPr>
        <w:t xml:space="preserve">.  </w:t>
      </w:r>
    </w:p>
    <w:p w14:paraId="0565E7F3" w14:textId="77777777" w:rsidR="001344F5" w:rsidRDefault="001344F5" w:rsidP="00B65458">
      <w:pPr>
        <w:spacing w:after="0"/>
        <w:rPr>
          <w:rFonts w:ascii="Arial" w:hAnsi="Arial" w:cs="Arial"/>
          <w:sz w:val="20"/>
          <w:szCs w:val="20"/>
        </w:rPr>
      </w:pPr>
    </w:p>
    <w:p w14:paraId="44B04865" w14:textId="675296F7" w:rsidR="00506DF5" w:rsidRPr="00643B37" w:rsidRDefault="001344F5" w:rsidP="00B65458">
      <w:pPr>
        <w:spacing w:after="0"/>
        <w:rPr>
          <w:rFonts w:ascii="Arial" w:hAnsi="Arial" w:cs="Arial"/>
          <w:sz w:val="20"/>
          <w:szCs w:val="20"/>
        </w:rPr>
      </w:pPr>
      <w:r>
        <w:rPr>
          <w:rFonts w:ascii="Arial" w:hAnsi="Arial" w:cs="Arial"/>
          <w:sz w:val="20"/>
          <w:szCs w:val="20"/>
        </w:rPr>
        <w:t>Advice from the Commission and Infrastructure Australia</w:t>
      </w:r>
      <w:r w:rsidR="00CE78E1" w:rsidRPr="00643B37">
        <w:rPr>
          <w:rFonts w:ascii="Arial" w:hAnsi="Arial" w:cs="Arial"/>
          <w:sz w:val="20"/>
          <w:szCs w:val="20"/>
        </w:rPr>
        <w:t xml:space="preserve"> </w:t>
      </w:r>
      <w:r w:rsidR="00626E90">
        <w:rPr>
          <w:rFonts w:ascii="Arial" w:hAnsi="Arial" w:cs="Arial"/>
          <w:sz w:val="20"/>
          <w:szCs w:val="20"/>
        </w:rPr>
        <w:t>was followed by</w:t>
      </w:r>
      <w:r w:rsidR="00506DF5" w:rsidRPr="00643B37">
        <w:rPr>
          <w:rFonts w:ascii="Arial" w:hAnsi="Arial" w:cs="Arial"/>
          <w:sz w:val="20"/>
          <w:szCs w:val="20"/>
        </w:rPr>
        <w:t xml:space="preserve"> </w:t>
      </w:r>
      <w:r w:rsidR="00CE78E1" w:rsidRPr="00643B37">
        <w:rPr>
          <w:rFonts w:ascii="Arial" w:hAnsi="Arial" w:cs="Arial"/>
          <w:sz w:val="20"/>
          <w:szCs w:val="20"/>
        </w:rPr>
        <w:t xml:space="preserve">a </w:t>
      </w:r>
      <w:r w:rsidR="000A576A" w:rsidRPr="00643B37">
        <w:rPr>
          <w:rFonts w:ascii="Arial" w:hAnsi="Arial" w:cs="Arial"/>
          <w:sz w:val="20"/>
          <w:szCs w:val="20"/>
        </w:rPr>
        <w:t xml:space="preserve">bureaucratic </w:t>
      </w:r>
      <w:r w:rsidR="00CE78E1" w:rsidRPr="00643B37">
        <w:rPr>
          <w:rFonts w:ascii="Arial" w:hAnsi="Arial" w:cs="Arial"/>
          <w:sz w:val="20"/>
          <w:szCs w:val="20"/>
        </w:rPr>
        <w:t>backlash</w:t>
      </w:r>
      <w:r w:rsidR="00825247" w:rsidRPr="00643B37">
        <w:rPr>
          <w:rFonts w:ascii="Arial" w:hAnsi="Arial" w:cs="Arial"/>
          <w:sz w:val="20"/>
          <w:szCs w:val="20"/>
        </w:rPr>
        <w:t>, including from central Departments</w:t>
      </w:r>
      <w:r w:rsidR="000A576A" w:rsidRPr="00643B37">
        <w:rPr>
          <w:rFonts w:ascii="Arial" w:hAnsi="Arial" w:cs="Arial"/>
          <w:sz w:val="20"/>
          <w:szCs w:val="20"/>
        </w:rPr>
        <w:t xml:space="preserve">.  </w:t>
      </w:r>
      <w:r w:rsidR="00517999">
        <w:rPr>
          <w:rFonts w:ascii="Arial" w:hAnsi="Arial" w:cs="Arial"/>
          <w:sz w:val="20"/>
          <w:szCs w:val="20"/>
        </w:rPr>
        <w:t>Both organisations were subsequently</w:t>
      </w:r>
      <w:r w:rsidR="00FB1B6A" w:rsidRPr="00643B37">
        <w:rPr>
          <w:rFonts w:ascii="Arial" w:hAnsi="Arial" w:cs="Arial"/>
          <w:sz w:val="20"/>
          <w:szCs w:val="20"/>
        </w:rPr>
        <w:t xml:space="preserve"> </w:t>
      </w:r>
      <w:r w:rsidR="00506DF5" w:rsidRPr="00643B37">
        <w:rPr>
          <w:rFonts w:ascii="Arial" w:hAnsi="Arial" w:cs="Arial"/>
          <w:sz w:val="20"/>
          <w:szCs w:val="20"/>
        </w:rPr>
        <w:t>re-creat</w:t>
      </w:r>
      <w:r w:rsidR="00517999">
        <w:rPr>
          <w:rFonts w:ascii="Arial" w:hAnsi="Arial" w:cs="Arial"/>
          <w:sz w:val="20"/>
          <w:szCs w:val="20"/>
        </w:rPr>
        <w:t>ed</w:t>
      </w:r>
      <w:r w:rsidR="007F7ED4" w:rsidRPr="00643B37">
        <w:rPr>
          <w:rFonts w:ascii="Arial" w:hAnsi="Arial" w:cs="Arial"/>
          <w:sz w:val="20"/>
          <w:szCs w:val="20"/>
        </w:rPr>
        <w:t xml:space="preserve"> in</w:t>
      </w:r>
      <w:r w:rsidR="00506DF5" w:rsidRPr="00643B37">
        <w:rPr>
          <w:rFonts w:ascii="Arial" w:hAnsi="Arial" w:cs="Arial"/>
          <w:sz w:val="20"/>
          <w:szCs w:val="20"/>
        </w:rPr>
        <w:t xml:space="preserve"> inappropriate form</w:t>
      </w:r>
      <w:r w:rsidR="007F7ED4" w:rsidRPr="00643B37">
        <w:rPr>
          <w:rFonts w:ascii="Arial" w:hAnsi="Arial" w:cs="Arial"/>
          <w:sz w:val="20"/>
          <w:szCs w:val="20"/>
        </w:rPr>
        <w:t>s</w:t>
      </w:r>
      <w:r>
        <w:rPr>
          <w:rFonts w:ascii="Arial" w:hAnsi="Arial" w:cs="Arial"/>
          <w:sz w:val="20"/>
          <w:szCs w:val="20"/>
        </w:rPr>
        <w:t xml:space="preserve"> reflecting dubious advice from Departments.</w:t>
      </w:r>
      <w:r w:rsidR="000A576A" w:rsidRPr="00643B37">
        <w:rPr>
          <w:rFonts w:ascii="Arial" w:hAnsi="Arial" w:cs="Arial"/>
          <w:sz w:val="20"/>
          <w:szCs w:val="20"/>
        </w:rPr>
        <w:t xml:space="preserve"> </w:t>
      </w:r>
    </w:p>
    <w:p w14:paraId="65221FA6" w14:textId="77777777" w:rsidR="00506DF5" w:rsidRPr="00643B37" w:rsidRDefault="00506DF5" w:rsidP="00B65458">
      <w:pPr>
        <w:spacing w:after="0"/>
        <w:rPr>
          <w:rFonts w:ascii="Arial" w:hAnsi="Arial" w:cs="Arial"/>
          <w:sz w:val="20"/>
          <w:szCs w:val="20"/>
        </w:rPr>
      </w:pPr>
    </w:p>
    <w:p w14:paraId="30C2A763" w14:textId="3A438E25" w:rsidR="00D473F2" w:rsidRDefault="000A576A" w:rsidP="00B65458">
      <w:pPr>
        <w:spacing w:after="0"/>
        <w:rPr>
          <w:rFonts w:ascii="Arial" w:hAnsi="Arial" w:cs="Arial"/>
          <w:sz w:val="20"/>
          <w:szCs w:val="20"/>
        </w:rPr>
      </w:pPr>
      <w:r w:rsidRPr="00643B37">
        <w:rPr>
          <w:rFonts w:ascii="Arial" w:hAnsi="Arial" w:cs="Arial"/>
          <w:sz w:val="20"/>
          <w:szCs w:val="20"/>
        </w:rPr>
        <w:t>T</w:t>
      </w:r>
      <w:r w:rsidR="00506DF5" w:rsidRPr="00643B37">
        <w:rPr>
          <w:rFonts w:ascii="Arial" w:hAnsi="Arial" w:cs="Arial"/>
          <w:sz w:val="20"/>
          <w:szCs w:val="20"/>
        </w:rPr>
        <w:t>he</w:t>
      </w:r>
      <w:r w:rsidR="00CE78E1" w:rsidRPr="00643B37">
        <w:rPr>
          <w:rFonts w:ascii="Arial" w:hAnsi="Arial" w:cs="Arial"/>
          <w:sz w:val="20"/>
          <w:szCs w:val="20"/>
        </w:rPr>
        <w:t xml:space="preserve"> keenness </w:t>
      </w:r>
      <w:r w:rsidR="00506DF5" w:rsidRPr="00643B37">
        <w:rPr>
          <w:rFonts w:ascii="Arial" w:hAnsi="Arial" w:cs="Arial"/>
          <w:sz w:val="20"/>
          <w:szCs w:val="20"/>
        </w:rPr>
        <w:t xml:space="preserve">of </w:t>
      </w:r>
      <w:r w:rsidR="001344F5">
        <w:rPr>
          <w:rFonts w:ascii="Arial" w:hAnsi="Arial" w:cs="Arial"/>
          <w:sz w:val="20"/>
          <w:szCs w:val="20"/>
        </w:rPr>
        <w:t>the Australian Public Service</w:t>
      </w:r>
      <w:r w:rsidR="00506DF5" w:rsidRPr="00643B37">
        <w:rPr>
          <w:rFonts w:ascii="Arial" w:hAnsi="Arial" w:cs="Arial"/>
          <w:sz w:val="20"/>
          <w:szCs w:val="20"/>
        </w:rPr>
        <w:t xml:space="preserve"> </w:t>
      </w:r>
      <w:r w:rsidR="00CE78E1" w:rsidRPr="00643B37">
        <w:rPr>
          <w:rFonts w:ascii="Arial" w:hAnsi="Arial" w:cs="Arial"/>
          <w:sz w:val="20"/>
          <w:szCs w:val="20"/>
        </w:rPr>
        <w:t xml:space="preserve">to ‘see-off’ </w:t>
      </w:r>
      <w:r w:rsidRPr="00643B37">
        <w:rPr>
          <w:rFonts w:ascii="Arial" w:hAnsi="Arial" w:cs="Arial"/>
          <w:sz w:val="20"/>
          <w:szCs w:val="20"/>
        </w:rPr>
        <w:t xml:space="preserve">what </w:t>
      </w:r>
      <w:r w:rsidR="00970A53">
        <w:rPr>
          <w:rFonts w:ascii="Arial" w:hAnsi="Arial" w:cs="Arial"/>
          <w:sz w:val="20"/>
          <w:szCs w:val="20"/>
        </w:rPr>
        <w:t>it saw as</w:t>
      </w:r>
      <w:r w:rsidRPr="00643B37">
        <w:rPr>
          <w:rFonts w:ascii="Arial" w:hAnsi="Arial" w:cs="Arial"/>
          <w:sz w:val="20"/>
          <w:szCs w:val="20"/>
        </w:rPr>
        <w:t xml:space="preserve"> competit</w:t>
      </w:r>
      <w:r w:rsidR="00FB1B6A" w:rsidRPr="00643B37">
        <w:rPr>
          <w:rFonts w:ascii="Arial" w:hAnsi="Arial" w:cs="Arial"/>
          <w:sz w:val="20"/>
          <w:szCs w:val="20"/>
        </w:rPr>
        <w:t>ion</w:t>
      </w:r>
      <w:r w:rsidR="00CE78E1" w:rsidRPr="00643B37">
        <w:rPr>
          <w:rFonts w:ascii="Arial" w:hAnsi="Arial" w:cs="Arial"/>
          <w:sz w:val="20"/>
          <w:szCs w:val="20"/>
        </w:rPr>
        <w:t xml:space="preserve">, </w:t>
      </w:r>
      <w:r w:rsidR="00F866DF" w:rsidRPr="00643B37">
        <w:rPr>
          <w:rFonts w:ascii="Arial" w:hAnsi="Arial" w:cs="Arial"/>
          <w:sz w:val="20"/>
          <w:szCs w:val="20"/>
        </w:rPr>
        <w:t>coupled with a</w:t>
      </w:r>
      <w:r w:rsidR="00180149">
        <w:rPr>
          <w:rFonts w:ascii="Arial" w:hAnsi="Arial" w:cs="Arial"/>
          <w:sz w:val="20"/>
          <w:szCs w:val="20"/>
        </w:rPr>
        <w:t xml:space="preserve"> desire to protect </w:t>
      </w:r>
      <w:r w:rsidR="00970A53">
        <w:rPr>
          <w:rFonts w:ascii="Arial" w:hAnsi="Arial" w:cs="Arial"/>
          <w:sz w:val="20"/>
          <w:szCs w:val="20"/>
        </w:rPr>
        <w:t>a</w:t>
      </w:r>
      <w:r w:rsidR="006F25FB" w:rsidRPr="00643B37">
        <w:rPr>
          <w:rFonts w:ascii="Arial" w:hAnsi="Arial" w:cs="Arial"/>
          <w:sz w:val="20"/>
          <w:szCs w:val="20"/>
        </w:rPr>
        <w:t xml:space="preserve"> </w:t>
      </w:r>
      <w:r w:rsidR="00180149">
        <w:rPr>
          <w:rFonts w:ascii="Arial" w:hAnsi="Arial" w:cs="Arial"/>
          <w:sz w:val="20"/>
          <w:szCs w:val="20"/>
        </w:rPr>
        <w:t>‘</w:t>
      </w:r>
      <w:r w:rsidR="006F25FB" w:rsidRPr="00643B37">
        <w:rPr>
          <w:rFonts w:ascii="Arial" w:hAnsi="Arial" w:cs="Arial"/>
          <w:sz w:val="20"/>
          <w:szCs w:val="20"/>
        </w:rPr>
        <w:t>funding</w:t>
      </w:r>
      <w:r w:rsidR="00180149">
        <w:rPr>
          <w:rFonts w:ascii="Arial" w:hAnsi="Arial" w:cs="Arial"/>
          <w:sz w:val="20"/>
          <w:szCs w:val="20"/>
        </w:rPr>
        <w:t xml:space="preserve"> role’</w:t>
      </w:r>
      <w:r w:rsidR="00F866DF" w:rsidRPr="00643B37">
        <w:rPr>
          <w:rFonts w:ascii="Arial" w:hAnsi="Arial" w:cs="Arial"/>
          <w:sz w:val="20"/>
          <w:szCs w:val="20"/>
        </w:rPr>
        <w:t xml:space="preserve">, </w:t>
      </w:r>
      <w:r w:rsidR="002E6730">
        <w:rPr>
          <w:rFonts w:ascii="Arial" w:hAnsi="Arial" w:cs="Arial"/>
          <w:sz w:val="20"/>
          <w:szCs w:val="20"/>
        </w:rPr>
        <w:t>inevitably</w:t>
      </w:r>
      <w:r w:rsidR="00517999">
        <w:rPr>
          <w:rFonts w:ascii="Arial" w:hAnsi="Arial" w:cs="Arial"/>
          <w:sz w:val="20"/>
          <w:szCs w:val="20"/>
        </w:rPr>
        <w:t xml:space="preserve"> </w:t>
      </w:r>
      <w:r w:rsidR="00D473F2">
        <w:rPr>
          <w:rFonts w:ascii="Arial" w:hAnsi="Arial" w:cs="Arial"/>
          <w:sz w:val="20"/>
          <w:szCs w:val="20"/>
        </w:rPr>
        <w:t xml:space="preserve">led </w:t>
      </w:r>
      <w:r w:rsidRPr="00643B37">
        <w:rPr>
          <w:rFonts w:ascii="Arial" w:hAnsi="Arial" w:cs="Arial"/>
          <w:sz w:val="20"/>
          <w:szCs w:val="20"/>
        </w:rPr>
        <w:t xml:space="preserve">to </w:t>
      </w:r>
      <w:r w:rsidR="00D473F2">
        <w:rPr>
          <w:rFonts w:ascii="Arial" w:hAnsi="Arial" w:cs="Arial"/>
          <w:sz w:val="20"/>
          <w:szCs w:val="20"/>
        </w:rPr>
        <w:t>poo</w:t>
      </w:r>
      <w:r w:rsidRPr="00643B37">
        <w:rPr>
          <w:rFonts w:ascii="Arial" w:hAnsi="Arial" w:cs="Arial"/>
          <w:sz w:val="20"/>
          <w:szCs w:val="20"/>
        </w:rPr>
        <w:t xml:space="preserve">r practices </w:t>
      </w:r>
      <w:r w:rsidR="00D473F2">
        <w:rPr>
          <w:rFonts w:ascii="Arial" w:hAnsi="Arial" w:cs="Arial"/>
          <w:sz w:val="20"/>
          <w:szCs w:val="20"/>
        </w:rPr>
        <w:t>appearing in public</w:t>
      </w:r>
      <w:r w:rsidR="00CE78E1" w:rsidRPr="00643B37">
        <w:rPr>
          <w:rFonts w:ascii="Arial" w:hAnsi="Arial" w:cs="Arial"/>
          <w:sz w:val="20"/>
          <w:szCs w:val="20"/>
        </w:rPr>
        <w:t xml:space="preserve">.   </w:t>
      </w:r>
    </w:p>
    <w:p w14:paraId="266B8CFC" w14:textId="77777777" w:rsidR="00D473F2" w:rsidRDefault="00D473F2" w:rsidP="00B65458">
      <w:pPr>
        <w:spacing w:after="0"/>
        <w:rPr>
          <w:rFonts w:ascii="Arial" w:hAnsi="Arial" w:cs="Arial"/>
          <w:sz w:val="20"/>
          <w:szCs w:val="20"/>
        </w:rPr>
      </w:pPr>
    </w:p>
    <w:p w14:paraId="0C301A54" w14:textId="5B0A96DE" w:rsidR="00166374" w:rsidRDefault="000D4BF1" w:rsidP="00B65458">
      <w:pPr>
        <w:spacing w:after="0"/>
        <w:rPr>
          <w:rFonts w:ascii="Arial" w:hAnsi="Arial" w:cs="Arial"/>
          <w:sz w:val="20"/>
          <w:szCs w:val="20"/>
        </w:rPr>
      </w:pPr>
      <w:r>
        <w:rPr>
          <w:rFonts w:ascii="Arial" w:hAnsi="Arial" w:cs="Arial"/>
          <w:sz w:val="20"/>
          <w:szCs w:val="20"/>
        </w:rPr>
        <w:t xml:space="preserve">The Commonwealth and its Public Service now </w:t>
      </w:r>
      <w:r w:rsidR="00053632">
        <w:rPr>
          <w:rFonts w:ascii="Arial" w:hAnsi="Arial" w:cs="Arial"/>
          <w:sz w:val="20"/>
          <w:szCs w:val="20"/>
        </w:rPr>
        <w:t>seems to</w:t>
      </w:r>
      <w:r>
        <w:rPr>
          <w:rFonts w:ascii="Arial" w:hAnsi="Arial" w:cs="Arial"/>
          <w:sz w:val="20"/>
          <w:szCs w:val="20"/>
        </w:rPr>
        <w:t xml:space="preserve"> operate without a compass in transport and infrastructure. </w:t>
      </w:r>
      <w:r w:rsidR="00D473F2">
        <w:rPr>
          <w:rFonts w:ascii="Arial" w:hAnsi="Arial" w:cs="Arial"/>
          <w:sz w:val="20"/>
          <w:szCs w:val="20"/>
        </w:rPr>
        <w:t xml:space="preserve">The </w:t>
      </w:r>
      <w:r w:rsidR="00166374">
        <w:rPr>
          <w:rFonts w:ascii="Arial" w:hAnsi="Arial" w:cs="Arial"/>
          <w:sz w:val="20"/>
          <w:szCs w:val="20"/>
        </w:rPr>
        <w:t xml:space="preserve">aims of the 1980s and early 1990s have been </w:t>
      </w:r>
      <w:proofErr w:type="gramStart"/>
      <w:r w:rsidR="00166374">
        <w:rPr>
          <w:rFonts w:ascii="Arial" w:hAnsi="Arial" w:cs="Arial"/>
          <w:sz w:val="20"/>
          <w:szCs w:val="20"/>
        </w:rPr>
        <w:t xml:space="preserve">forgotten.  </w:t>
      </w:r>
      <w:proofErr w:type="gramEnd"/>
      <w:r w:rsidR="00166374">
        <w:rPr>
          <w:rFonts w:ascii="Arial" w:hAnsi="Arial" w:cs="Arial"/>
          <w:sz w:val="20"/>
          <w:szCs w:val="20"/>
        </w:rPr>
        <w:t xml:space="preserve">The </w:t>
      </w:r>
      <w:r w:rsidR="001344F5">
        <w:rPr>
          <w:rFonts w:ascii="Arial" w:hAnsi="Arial" w:cs="Arial"/>
          <w:sz w:val="20"/>
          <w:szCs w:val="20"/>
        </w:rPr>
        <w:t xml:space="preserve">directions suggested </w:t>
      </w:r>
      <w:r w:rsidR="00166374">
        <w:rPr>
          <w:rFonts w:ascii="Arial" w:hAnsi="Arial" w:cs="Arial"/>
          <w:sz w:val="20"/>
          <w:szCs w:val="20"/>
        </w:rPr>
        <w:t xml:space="preserve">from outside </w:t>
      </w:r>
      <w:r w:rsidR="001C4FA7">
        <w:rPr>
          <w:rFonts w:ascii="Arial" w:hAnsi="Arial" w:cs="Arial"/>
          <w:sz w:val="20"/>
          <w:szCs w:val="20"/>
        </w:rPr>
        <w:t xml:space="preserve">of </w:t>
      </w:r>
      <w:r w:rsidR="00166374">
        <w:rPr>
          <w:rFonts w:ascii="Arial" w:hAnsi="Arial" w:cs="Arial"/>
          <w:sz w:val="20"/>
          <w:szCs w:val="20"/>
        </w:rPr>
        <w:t xml:space="preserve">Departments including </w:t>
      </w:r>
      <w:r w:rsidR="001344F5">
        <w:rPr>
          <w:rFonts w:ascii="Arial" w:hAnsi="Arial" w:cs="Arial"/>
          <w:sz w:val="20"/>
          <w:szCs w:val="20"/>
        </w:rPr>
        <w:t>by the Commission and Infrastructure Australia have been rejected</w:t>
      </w:r>
      <w:r w:rsidR="00166374">
        <w:rPr>
          <w:rFonts w:ascii="Arial" w:hAnsi="Arial" w:cs="Arial"/>
          <w:sz w:val="20"/>
          <w:szCs w:val="20"/>
        </w:rPr>
        <w:t xml:space="preserve">, indeed there have been attempts to </w:t>
      </w:r>
      <w:r w:rsidR="001C4FA7">
        <w:rPr>
          <w:rFonts w:ascii="Arial" w:hAnsi="Arial" w:cs="Arial"/>
          <w:sz w:val="20"/>
          <w:szCs w:val="20"/>
        </w:rPr>
        <w:t xml:space="preserve">remove </w:t>
      </w:r>
      <w:r w:rsidR="00166374">
        <w:rPr>
          <w:rFonts w:ascii="Arial" w:hAnsi="Arial" w:cs="Arial"/>
          <w:sz w:val="20"/>
          <w:szCs w:val="20"/>
        </w:rPr>
        <w:t>them from the record.  Y</w:t>
      </w:r>
      <w:r w:rsidR="001344F5">
        <w:rPr>
          <w:rFonts w:ascii="Arial" w:hAnsi="Arial" w:cs="Arial"/>
          <w:sz w:val="20"/>
          <w:szCs w:val="20"/>
        </w:rPr>
        <w:t xml:space="preserve">et nothing fills the void.  </w:t>
      </w:r>
    </w:p>
    <w:p w14:paraId="325F2C38" w14:textId="77777777" w:rsidR="00166374" w:rsidRDefault="00166374" w:rsidP="00B65458">
      <w:pPr>
        <w:spacing w:after="0"/>
        <w:rPr>
          <w:rFonts w:ascii="Arial" w:hAnsi="Arial" w:cs="Arial"/>
          <w:sz w:val="20"/>
          <w:szCs w:val="20"/>
        </w:rPr>
      </w:pPr>
    </w:p>
    <w:p w14:paraId="5EC881F6" w14:textId="7C797BC8" w:rsidR="00A23F9D" w:rsidRPr="00643B37" w:rsidRDefault="00166374" w:rsidP="00B65458">
      <w:pPr>
        <w:spacing w:after="0"/>
        <w:rPr>
          <w:rFonts w:ascii="Arial" w:hAnsi="Arial" w:cs="Arial"/>
          <w:sz w:val="20"/>
          <w:szCs w:val="20"/>
        </w:rPr>
      </w:pPr>
      <w:r>
        <w:rPr>
          <w:rFonts w:ascii="Arial" w:hAnsi="Arial" w:cs="Arial"/>
          <w:sz w:val="20"/>
          <w:szCs w:val="20"/>
        </w:rPr>
        <w:t xml:space="preserve">The </w:t>
      </w:r>
      <w:r w:rsidR="00A23F9D">
        <w:rPr>
          <w:rFonts w:ascii="Arial" w:hAnsi="Arial" w:cs="Arial"/>
          <w:sz w:val="20"/>
          <w:szCs w:val="20"/>
        </w:rPr>
        <w:t xml:space="preserve">problem </w:t>
      </w:r>
      <w:r w:rsidR="00D473F2">
        <w:rPr>
          <w:rFonts w:ascii="Arial" w:hAnsi="Arial" w:cs="Arial"/>
          <w:sz w:val="20"/>
          <w:szCs w:val="20"/>
        </w:rPr>
        <w:t xml:space="preserve">arising </w:t>
      </w:r>
      <w:r>
        <w:rPr>
          <w:rFonts w:ascii="Arial" w:hAnsi="Arial" w:cs="Arial"/>
          <w:sz w:val="20"/>
          <w:szCs w:val="20"/>
        </w:rPr>
        <w:t xml:space="preserve">from </w:t>
      </w:r>
      <w:r w:rsidR="00766769">
        <w:rPr>
          <w:rFonts w:ascii="Arial" w:hAnsi="Arial" w:cs="Arial"/>
          <w:sz w:val="20"/>
          <w:szCs w:val="20"/>
        </w:rPr>
        <w:t>absence</w:t>
      </w:r>
      <w:r>
        <w:rPr>
          <w:rFonts w:ascii="Arial" w:hAnsi="Arial" w:cs="Arial"/>
          <w:sz w:val="20"/>
          <w:szCs w:val="20"/>
        </w:rPr>
        <w:t xml:space="preserve"> of direction </w:t>
      </w:r>
      <w:r w:rsidR="00A23F9D">
        <w:rPr>
          <w:rFonts w:ascii="Arial" w:hAnsi="Arial" w:cs="Arial"/>
          <w:sz w:val="20"/>
          <w:szCs w:val="20"/>
        </w:rPr>
        <w:t>is not that nothing</w:t>
      </w:r>
      <w:r w:rsidR="00D473F2">
        <w:rPr>
          <w:rFonts w:ascii="Arial" w:hAnsi="Arial" w:cs="Arial"/>
          <w:sz w:val="20"/>
          <w:szCs w:val="20"/>
        </w:rPr>
        <w:t xml:space="preserve"> will happen,</w:t>
      </w:r>
      <w:r w:rsidR="00A23F9D">
        <w:rPr>
          <w:rFonts w:ascii="Arial" w:hAnsi="Arial" w:cs="Arial"/>
          <w:sz w:val="20"/>
          <w:szCs w:val="20"/>
        </w:rPr>
        <w:t xml:space="preserve"> rather it is anything </w:t>
      </w:r>
      <w:r w:rsidR="00D473F2">
        <w:rPr>
          <w:rFonts w:ascii="Arial" w:hAnsi="Arial" w:cs="Arial"/>
          <w:sz w:val="20"/>
          <w:szCs w:val="20"/>
        </w:rPr>
        <w:t>can happen.  Trust cannot exist in such an environment</w:t>
      </w:r>
      <w:r w:rsidR="00A23F9D">
        <w:rPr>
          <w:rFonts w:ascii="Arial" w:hAnsi="Arial" w:cs="Arial"/>
          <w:sz w:val="20"/>
          <w:szCs w:val="20"/>
        </w:rPr>
        <w:t xml:space="preserve">. </w:t>
      </w:r>
    </w:p>
    <w:p w14:paraId="5258C463" w14:textId="77777777" w:rsidR="0076785A" w:rsidRPr="00643B37" w:rsidRDefault="0076785A" w:rsidP="00B65458">
      <w:pPr>
        <w:spacing w:after="0"/>
        <w:rPr>
          <w:rFonts w:ascii="Arial" w:hAnsi="Arial" w:cs="Arial"/>
          <w:sz w:val="20"/>
          <w:szCs w:val="20"/>
        </w:rPr>
      </w:pPr>
    </w:p>
    <w:p w14:paraId="13D833C7" w14:textId="14E4C2E2" w:rsidR="00A96B3B" w:rsidRPr="00643B37" w:rsidRDefault="00D473F2" w:rsidP="00FF0E45">
      <w:pPr>
        <w:spacing w:after="0"/>
        <w:rPr>
          <w:rFonts w:ascii="Arial" w:hAnsi="Arial" w:cs="Arial"/>
          <w:sz w:val="20"/>
          <w:szCs w:val="20"/>
        </w:rPr>
      </w:pPr>
      <w:r>
        <w:rPr>
          <w:rFonts w:ascii="Arial" w:hAnsi="Arial" w:cs="Arial"/>
          <w:sz w:val="20"/>
          <w:szCs w:val="20"/>
        </w:rPr>
        <w:t xml:space="preserve">Reflecting </w:t>
      </w:r>
      <w:r w:rsidR="001C4FA7">
        <w:rPr>
          <w:rFonts w:ascii="Arial" w:hAnsi="Arial" w:cs="Arial"/>
          <w:sz w:val="20"/>
          <w:szCs w:val="20"/>
        </w:rPr>
        <w:t xml:space="preserve">this absence of direction is </w:t>
      </w:r>
      <w:r w:rsidR="000A576A" w:rsidRPr="00643B37">
        <w:rPr>
          <w:rFonts w:ascii="Arial" w:hAnsi="Arial" w:cs="Arial"/>
          <w:sz w:val="20"/>
          <w:szCs w:val="20"/>
        </w:rPr>
        <w:t>a</w:t>
      </w:r>
      <w:r w:rsidR="00DA442E" w:rsidRPr="00643B37">
        <w:rPr>
          <w:rFonts w:ascii="Arial" w:hAnsi="Arial" w:cs="Arial"/>
          <w:sz w:val="20"/>
          <w:szCs w:val="20"/>
        </w:rPr>
        <w:t xml:space="preserve">n </w:t>
      </w:r>
      <w:r w:rsidR="00271001" w:rsidRPr="00643B37">
        <w:rPr>
          <w:rFonts w:ascii="Arial" w:hAnsi="Arial" w:cs="Arial"/>
          <w:sz w:val="20"/>
          <w:szCs w:val="20"/>
        </w:rPr>
        <w:t xml:space="preserve">increasingly </w:t>
      </w:r>
      <w:r w:rsidR="00DA442E" w:rsidRPr="00643B37">
        <w:rPr>
          <w:rFonts w:ascii="Arial" w:hAnsi="Arial" w:cs="Arial"/>
          <w:sz w:val="20"/>
          <w:szCs w:val="20"/>
        </w:rPr>
        <w:t>slipshod approach.</w:t>
      </w:r>
      <w:r w:rsidR="00825247" w:rsidRPr="00643B37">
        <w:rPr>
          <w:rFonts w:ascii="Arial" w:hAnsi="Arial" w:cs="Arial"/>
          <w:sz w:val="20"/>
          <w:szCs w:val="20"/>
        </w:rPr>
        <w:t xml:space="preserve">  </w:t>
      </w:r>
      <w:r w:rsidR="00053632">
        <w:rPr>
          <w:rFonts w:ascii="Arial" w:hAnsi="Arial" w:cs="Arial"/>
          <w:sz w:val="20"/>
          <w:szCs w:val="20"/>
        </w:rPr>
        <w:t>Recently t</w:t>
      </w:r>
      <w:r w:rsidR="00BC45DD" w:rsidRPr="00643B37">
        <w:rPr>
          <w:rFonts w:ascii="Arial" w:hAnsi="Arial" w:cs="Arial"/>
          <w:sz w:val="20"/>
          <w:szCs w:val="20"/>
        </w:rPr>
        <w:t>he</w:t>
      </w:r>
      <w:r w:rsidR="0076785A" w:rsidRPr="00643B37">
        <w:rPr>
          <w:rFonts w:ascii="Arial" w:hAnsi="Arial" w:cs="Arial"/>
          <w:sz w:val="20"/>
          <w:szCs w:val="20"/>
        </w:rPr>
        <w:t xml:space="preserve"> public </w:t>
      </w:r>
      <w:r w:rsidR="00053632">
        <w:rPr>
          <w:rFonts w:ascii="Arial" w:hAnsi="Arial" w:cs="Arial"/>
          <w:sz w:val="20"/>
          <w:szCs w:val="20"/>
        </w:rPr>
        <w:t>has seen</w:t>
      </w:r>
      <w:r w:rsidR="0076785A" w:rsidRPr="00643B37">
        <w:rPr>
          <w:rFonts w:ascii="Arial" w:hAnsi="Arial" w:cs="Arial"/>
          <w:sz w:val="20"/>
          <w:szCs w:val="20"/>
        </w:rPr>
        <w:t xml:space="preserve"> displays </w:t>
      </w:r>
      <w:r w:rsidR="00053632">
        <w:rPr>
          <w:rFonts w:ascii="Arial" w:hAnsi="Arial" w:cs="Arial"/>
          <w:sz w:val="20"/>
          <w:szCs w:val="20"/>
        </w:rPr>
        <w:t xml:space="preserve">of </w:t>
      </w:r>
      <w:r w:rsidR="00180149">
        <w:rPr>
          <w:rFonts w:ascii="Arial" w:hAnsi="Arial" w:cs="Arial"/>
          <w:sz w:val="20"/>
          <w:szCs w:val="20"/>
        </w:rPr>
        <w:t xml:space="preserve">increasingly </w:t>
      </w:r>
      <w:r w:rsidR="0076785A" w:rsidRPr="00643B37">
        <w:rPr>
          <w:rFonts w:ascii="Arial" w:hAnsi="Arial" w:cs="Arial"/>
          <w:sz w:val="20"/>
          <w:szCs w:val="20"/>
        </w:rPr>
        <w:t xml:space="preserve">bad research, kindergarten errors, </w:t>
      </w:r>
      <w:r w:rsidR="00F14FF1">
        <w:rPr>
          <w:rFonts w:ascii="Arial" w:hAnsi="Arial" w:cs="Arial"/>
          <w:sz w:val="20"/>
          <w:szCs w:val="20"/>
        </w:rPr>
        <w:t>faux consultation</w:t>
      </w:r>
      <w:r w:rsidR="00885523">
        <w:rPr>
          <w:rFonts w:ascii="Arial" w:hAnsi="Arial" w:cs="Arial"/>
          <w:sz w:val="20"/>
          <w:szCs w:val="20"/>
        </w:rPr>
        <w:t xml:space="preserve"> </w:t>
      </w:r>
      <w:r w:rsidR="00053632">
        <w:rPr>
          <w:rFonts w:ascii="Arial" w:hAnsi="Arial" w:cs="Arial"/>
          <w:sz w:val="20"/>
          <w:szCs w:val="20"/>
        </w:rPr>
        <w:t xml:space="preserve">and what appear to be </w:t>
      </w:r>
      <w:r w:rsidR="0076785A" w:rsidRPr="00643B37">
        <w:rPr>
          <w:rFonts w:ascii="Arial" w:hAnsi="Arial" w:cs="Arial"/>
          <w:sz w:val="20"/>
          <w:szCs w:val="20"/>
        </w:rPr>
        <w:t>‘stitch-ups’</w:t>
      </w:r>
      <w:r w:rsidR="007A766C">
        <w:rPr>
          <w:rFonts w:ascii="Arial" w:hAnsi="Arial" w:cs="Arial"/>
          <w:sz w:val="20"/>
          <w:szCs w:val="20"/>
        </w:rPr>
        <w:t>.</w:t>
      </w:r>
      <w:r w:rsidR="00053632">
        <w:rPr>
          <w:rFonts w:ascii="Arial" w:hAnsi="Arial" w:cs="Arial"/>
          <w:sz w:val="20"/>
          <w:szCs w:val="20"/>
        </w:rPr>
        <w:t xml:space="preserve">  </w:t>
      </w:r>
      <w:r w:rsidR="00970A53">
        <w:rPr>
          <w:rFonts w:ascii="Arial" w:hAnsi="Arial" w:cs="Arial"/>
          <w:sz w:val="20"/>
          <w:szCs w:val="20"/>
        </w:rPr>
        <w:t>A</w:t>
      </w:r>
      <w:r w:rsidR="006D2CD9">
        <w:rPr>
          <w:rFonts w:ascii="Arial" w:hAnsi="Arial" w:cs="Arial"/>
          <w:sz w:val="20"/>
          <w:szCs w:val="20"/>
        </w:rPr>
        <w:t xml:space="preserve">t least two cases </w:t>
      </w:r>
      <w:r w:rsidR="00970A53">
        <w:rPr>
          <w:rFonts w:ascii="Arial" w:hAnsi="Arial" w:cs="Arial"/>
          <w:sz w:val="20"/>
          <w:szCs w:val="20"/>
        </w:rPr>
        <w:t>of this have had</w:t>
      </w:r>
      <w:r w:rsidR="006D2CD9">
        <w:rPr>
          <w:rFonts w:ascii="Arial" w:hAnsi="Arial" w:cs="Arial"/>
          <w:sz w:val="20"/>
          <w:szCs w:val="20"/>
        </w:rPr>
        <w:t xml:space="preserve"> political ramifications.  </w:t>
      </w:r>
      <w:r w:rsidR="00053632">
        <w:rPr>
          <w:rFonts w:ascii="Arial" w:hAnsi="Arial" w:cs="Arial"/>
          <w:sz w:val="20"/>
          <w:szCs w:val="20"/>
        </w:rPr>
        <w:t xml:space="preserve">It appears </w:t>
      </w:r>
      <w:r w:rsidR="008A631F">
        <w:rPr>
          <w:rFonts w:ascii="Arial" w:hAnsi="Arial" w:cs="Arial"/>
          <w:sz w:val="20"/>
          <w:szCs w:val="20"/>
        </w:rPr>
        <w:t xml:space="preserve">what </w:t>
      </w:r>
      <w:r w:rsidR="00A23F9D">
        <w:rPr>
          <w:rFonts w:ascii="Arial" w:hAnsi="Arial" w:cs="Arial"/>
          <w:sz w:val="20"/>
          <w:szCs w:val="20"/>
        </w:rPr>
        <w:t>had once</w:t>
      </w:r>
      <w:r w:rsidR="008A631F">
        <w:rPr>
          <w:rFonts w:ascii="Arial" w:hAnsi="Arial" w:cs="Arial"/>
          <w:sz w:val="20"/>
          <w:szCs w:val="20"/>
        </w:rPr>
        <w:t xml:space="preserve"> been considered intolerable </w:t>
      </w:r>
      <w:r w:rsidR="0076785A" w:rsidRPr="00643B37">
        <w:rPr>
          <w:rFonts w:ascii="Arial" w:hAnsi="Arial" w:cs="Arial"/>
          <w:sz w:val="20"/>
          <w:szCs w:val="20"/>
        </w:rPr>
        <w:t xml:space="preserve">is </w:t>
      </w:r>
      <w:r w:rsidR="008C5277" w:rsidRPr="00643B37">
        <w:rPr>
          <w:rFonts w:ascii="Arial" w:hAnsi="Arial" w:cs="Arial"/>
          <w:sz w:val="20"/>
          <w:szCs w:val="20"/>
        </w:rPr>
        <w:t xml:space="preserve">becoming </w:t>
      </w:r>
      <w:r w:rsidR="00A130A0" w:rsidRPr="00643B37">
        <w:rPr>
          <w:rFonts w:ascii="Arial" w:hAnsi="Arial" w:cs="Arial"/>
          <w:sz w:val="20"/>
          <w:szCs w:val="20"/>
        </w:rPr>
        <w:t>n</w:t>
      </w:r>
      <w:r w:rsidR="0076785A" w:rsidRPr="00643B37">
        <w:rPr>
          <w:rFonts w:ascii="Arial" w:hAnsi="Arial" w:cs="Arial"/>
          <w:sz w:val="20"/>
          <w:szCs w:val="20"/>
        </w:rPr>
        <w:t xml:space="preserve">ormalised in the </w:t>
      </w:r>
      <w:r w:rsidR="008A631F">
        <w:rPr>
          <w:rFonts w:ascii="Arial" w:hAnsi="Arial" w:cs="Arial"/>
          <w:sz w:val="20"/>
          <w:szCs w:val="20"/>
        </w:rPr>
        <w:t>Australian P</w:t>
      </w:r>
      <w:r w:rsidR="0076785A" w:rsidRPr="00643B37">
        <w:rPr>
          <w:rFonts w:ascii="Arial" w:hAnsi="Arial" w:cs="Arial"/>
          <w:sz w:val="20"/>
          <w:szCs w:val="20"/>
        </w:rPr>
        <w:t xml:space="preserve">ublic </w:t>
      </w:r>
      <w:r w:rsidR="008A631F">
        <w:rPr>
          <w:rFonts w:ascii="Arial" w:hAnsi="Arial" w:cs="Arial"/>
          <w:sz w:val="20"/>
          <w:szCs w:val="20"/>
        </w:rPr>
        <w:t>S</w:t>
      </w:r>
      <w:r w:rsidR="0076785A" w:rsidRPr="00643B37">
        <w:rPr>
          <w:rFonts w:ascii="Arial" w:hAnsi="Arial" w:cs="Arial"/>
          <w:sz w:val="20"/>
          <w:szCs w:val="20"/>
        </w:rPr>
        <w:t>ervice</w:t>
      </w:r>
      <w:r w:rsidR="00BC45DD" w:rsidRPr="00643B37">
        <w:rPr>
          <w:rFonts w:ascii="Arial" w:hAnsi="Arial" w:cs="Arial"/>
          <w:sz w:val="20"/>
          <w:szCs w:val="20"/>
        </w:rPr>
        <w:t>.  It</w:t>
      </w:r>
      <w:r w:rsidR="0076785A" w:rsidRPr="00643B37">
        <w:rPr>
          <w:rFonts w:ascii="Arial" w:hAnsi="Arial" w:cs="Arial"/>
          <w:sz w:val="20"/>
          <w:szCs w:val="20"/>
        </w:rPr>
        <w:t xml:space="preserve"> </w:t>
      </w:r>
      <w:r>
        <w:rPr>
          <w:rFonts w:ascii="Arial" w:hAnsi="Arial" w:cs="Arial"/>
          <w:sz w:val="20"/>
          <w:szCs w:val="20"/>
        </w:rPr>
        <w:t>speaks of</w:t>
      </w:r>
      <w:r w:rsidR="00BC45DD" w:rsidRPr="00643B37">
        <w:rPr>
          <w:rFonts w:ascii="Arial" w:hAnsi="Arial" w:cs="Arial"/>
          <w:sz w:val="20"/>
          <w:szCs w:val="20"/>
        </w:rPr>
        <w:t xml:space="preserve"> </w:t>
      </w:r>
      <w:r w:rsidR="008410F6">
        <w:rPr>
          <w:rFonts w:ascii="Arial" w:hAnsi="Arial" w:cs="Arial"/>
          <w:sz w:val="20"/>
          <w:szCs w:val="20"/>
        </w:rPr>
        <w:t>l</w:t>
      </w:r>
      <w:r w:rsidR="00166374">
        <w:rPr>
          <w:rFonts w:ascii="Arial" w:hAnsi="Arial" w:cs="Arial"/>
          <w:sz w:val="20"/>
          <w:szCs w:val="20"/>
        </w:rPr>
        <w:t>oss of</w:t>
      </w:r>
      <w:r w:rsidR="008410F6">
        <w:rPr>
          <w:rFonts w:ascii="Arial" w:hAnsi="Arial" w:cs="Arial"/>
          <w:sz w:val="20"/>
          <w:szCs w:val="20"/>
        </w:rPr>
        <w:t xml:space="preserve"> pride in work and of </w:t>
      </w:r>
      <w:r w:rsidR="007B2612">
        <w:rPr>
          <w:rFonts w:ascii="Arial" w:hAnsi="Arial" w:cs="Arial"/>
          <w:sz w:val="20"/>
          <w:szCs w:val="20"/>
        </w:rPr>
        <w:t>arrogance.</w:t>
      </w:r>
      <w:r w:rsidR="00C73F79" w:rsidRPr="00643B37">
        <w:rPr>
          <w:rFonts w:ascii="Arial" w:hAnsi="Arial" w:cs="Arial"/>
          <w:sz w:val="20"/>
          <w:szCs w:val="20"/>
        </w:rPr>
        <w:t xml:space="preserve">  </w:t>
      </w:r>
    </w:p>
    <w:p w14:paraId="2CF6EB3F" w14:textId="17AB9486" w:rsidR="00C73F79" w:rsidRPr="00643B37" w:rsidRDefault="00C73F79" w:rsidP="00FF0E45">
      <w:pPr>
        <w:spacing w:after="0"/>
        <w:rPr>
          <w:rFonts w:ascii="Arial" w:hAnsi="Arial" w:cs="Arial"/>
          <w:sz w:val="20"/>
          <w:szCs w:val="20"/>
        </w:rPr>
      </w:pPr>
    </w:p>
    <w:p w14:paraId="05BA4381" w14:textId="6F09271E" w:rsidR="00271001" w:rsidRPr="00643B37" w:rsidRDefault="00A23F9D" w:rsidP="00FF0E45">
      <w:pPr>
        <w:spacing w:after="0"/>
        <w:rPr>
          <w:rFonts w:ascii="Arial" w:hAnsi="Arial" w:cs="Arial"/>
          <w:sz w:val="20"/>
          <w:szCs w:val="20"/>
        </w:rPr>
      </w:pPr>
      <w:r>
        <w:rPr>
          <w:rFonts w:ascii="Arial" w:hAnsi="Arial" w:cs="Arial"/>
          <w:sz w:val="20"/>
          <w:szCs w:val="20"/>
        </w:rPr>
        <w:t>T</w:t>
      </w:r>
      <w:r w:rsidR="003B3F21" w:rsidRPr="00643B37">
        <w:rPr>
          <w:rFonts w:ascii="Arial" w:hAnsi="Arial" w:cs="Arial"/>
          <w:sz w:val="20"/>
          <w:szCs w:val="20"/>
        </w:rPr>
        <w:t>h</w:t>
      </w:r>
      <w:r w:rsidR="00C73F79" w:rsidRPr="00643B37">
        <w:rPr>
          <w:rFonts w:ascii="Arial" w:hAnsi="Arial" w:cs="Arial"/>
          <w:sz w:val="20"/>
          <w:szCs w:val="20"/>
        </w:rPr>
        <w:t>at this</w:t>
      </w:r>
      <w:r w:rsidR="00F866DF" w:rsidRPr="00643B37">
        <w:rPr>
          <w:rFonts w:ascii="Arial" w:hAnsi="Arial" w:cs="Arial"/>
          <w:sz w:val="20"/>
          <w:szCs w:val="20"/>
        </w:rPr>
        <w:t xml:space="preserve"> </w:t>
      </w:r>
      <w:r w:rsidR="00053632">
        <w:rPr>
          <w:rFonts w:ascii="Arial" w:hAnsi="Arial" w:cs="Arial"/>
          <w:sz w:val="20"/>
          <w:szCs w:val="20"/>
        </w:rPr>
        <w:t>developed</w:t>
      </w:r>
      <w:r w:rsidR="00C73F79" w:rsidRPr="00643B37">
        <w:rPr>
          <w:rFonts w:ascii="Arial" w:hAnsi="Arial" w:cs="Arial"/>
          <w:sz w:val="20"/>
          <w:szCs w:val="20"/>
        </w:rPr>
        <w:t xml:space="preserve"> notwithstanding </w:t>
      </w:r>
      <w:r w:rsidR="00053632">
        <w:rPr>
          <w:rFonts w:ascii="Arial" w:hAnsi="Arial" w:cs="Arial"/>
          <w:sz w:val="20"/>
          <w:szCs w:val="20"/>
        </w:rPr>
        <w:t>many changes in leadership and staff and ongoing</w:t>
      </w:r>
      <w:r w:rsidR="00C73F79" w:rsidRPr="00643B37">
        <w:rPr>
          <w:rFonts w:ascii="Arial" w:hAnsi="Arial" w:cs="Arial"/>
          <w:sz w:val="20"/>
          <w:szCs w:val="20"/>
        </w:rPr>
        <w:t xml:space="preserve"> refinement and promulgation of ‘</w:t>
      </w:r>
      <w:r w:rsidR="003B3F21" w:rsidRPr="00643B37">
        <w:rPr>
          <w:rFonts w:ascii="Arial" w:hAnsi="Arial" w:cs="Arial"/>
          <w:sz w:val="20"/>
          <w:szCs w:val="20"/>
        </w:rPr>
        <w:t>public service principles</w:t>
      </w:r>
      <w:r w:rsidR="00C73F79" w:rsidRPr="00643B37">
        <w:rPr>
          <w:rFonts w:ascii="Arial" w:hAnsi="Arial" w:cs="Arial"/>
          <w:sz w:val="20"/>
          <w:szCs w:val="20"/>
        </w:rPr>
        <w:t xml:space="preserve">’ </w:t>
      </w:r>
      <w:r w:rsidR="00180149">
        <w:rPr>
          <w:rFonts w:ascii="Arial" w:hAnsi="Arial" w:cs="Arial"/>
          <w:sz w:val="20"/>
          <w:szCs w:val="20"/>
        </w:rPr>
        <w:t xml:space="preserve">by central Departments </w:t>
      </w:r>
      <w:r w:rsidR="00C73F79" w:rsidRPr="00643B37">
        <w:rPr>
          <w:rFonts w:ascii="Arial" w:hAnsi="Arial" w:cs="Arial"/>
          <w:sz w:val="20"/>
          <w:szCs w:val="20"/>
        </w:rPr>
        <w:t>s</w:t>
      </w:r>
      <w:r w:rsidR="003B626F" w:rsidRPr="00643B37">
        <w:rPr>
          <w:rFonts w:ascii="Arial" w:hAnsi="Arial" w:cs="Arial"/>
          <w:sz w:val="20"/>
          <w:szCs w:val="20"/>
        </w:rPr>
        <w:t xml:space="preserve">uggests </w:t>
      </w:r>
      <w:r w:rsidR="00180149">
        <w:rPr>
          <w:rFonts w:ascii="Arial" w:hAnsi="Arial" w:cs="Arial"/>
          <w:sz w:val="20"/>
          <w:szCs w:val="20"/>
        </w:rPr>
        <w:t>deeper</w:t>
      </w:r>
      <w:r w:rsidR="00053632">
        <w:rPr>
          <w:rFonts w:ascii="Arial" w:hAnsi="Arial" w:cs="Arial"/>
          <w:sz w:val="20"/>
          <w:szCs w:val="20"/>
        </w:rPr>
        <w:t xml:space="preserve"> </w:t>
      </w:r>
      <w:r w:rsidR="003B626F" w:rsidRPr="00643B37">
        <w:rPr>
          <w:rFonts w:ascii="Arial" w:hAnsi="Arial" w:cs="Arial"/>
          <w:sz w:val="20"/>
          <w:szCs w:val="20"/>
        </w:rPr>
        <w:t>failures</w:t>
      </w:r>
      <w:r w:rsidR="003B3F21" w:rsidRPr="00643B37">
        <w:rPr>
          <w:rFonts w:ascii="Arial" w:hAnsi="Arial" w:cs="Arial"/>
          <w:sz w:val="20"/>
          <w:szCs w:val="20"/>
        </w:rPr>
        <w:t>.</w:t>
      </w:r>
      <w:r w:rsidR="00A95158" w:rsidRPr="00643B37">
        <w:rPr>
          <w:rFonts w:ascii="Arial" w:hAnsi="Arial" w:cs="Arial"/>
          <w:sz w:val="20"/>
          <w:szCs w:val="20"/>
        </w:rPr>
        <w:t xml:space="preserve"> </w:t>
      </w:r>
    </w:p>
    <w:p w14:paraId="3C3AEE07" w14:textId="77777777" w:rsidR="00A95158" w:rsidRPr="00643B37" w:rsidRDefault="00A95158" w:rsidP="00FF0E45">
      <w:pPr>
        <w:spacing w:after="0"/>
        <w:rPr>
          <w:rFonts w:ascii="Arial" w:hAnsi="Arial" w:cs="Arial"/>
          <w:sz w:val="20"/>
          <w:szCs w:val="20"/>
        </w:rPr>
      </w:pPr>
    </w:p>
    <w:p w14:paraId="7CE68198" w14:textId="78A91C24" w:rsidR="00825247" w:rsidRPr="00643B37" w:rsidRDefault="004679B9" w:rsidP="00FF0E45">
      <w:pPr>
        <w:spacing w:after="0"/>
        <w:rPr>
          <w:rFonts w:ascii="Arial" w:hAnsi="Arial" w:cs="Arial"/>
          <w:sz w:val="20"/>
          <w:szCs w:val="20"/>
        </w:rPr>
      </w:pPr>
      <w:r w:rsidRPr="00643B37">
        <w:rPr>
          <w:rFonts w:ascii="Arial" w:hAnsi="Arial" w:cs="Arial"/>
          <w:sz w:val="20"/>
          <w:szCs w:val="20"/>
        </w:rPr>
        <w:t xml:space="preserve">The review </w:t>
      </w:r>
      <w:r w:rsidR="00180149">
        <w:rPr>
          <w:rFonts w:ascii="Arial" w:hAnsi="Arial" w:cs="Arial"/>
          <w:sz w:val="20"/>
          <w:szCs w:val="20"/>
        </w:rPr>
        <w:t>is interested in</w:t>
      </w:r>
      <w:r w:rsidRPr="00643B37">
        <w:rPr>
          <w:rFonts w:ascii="Arial" w:hAnsi="Arial" w:cs="Arial"/>
          <w:sz w:val="20"/>
          <w:szCs w:val="20"/>
        </w:rPr>
        <w:t xml:space="preserve"> ensuring the Australian Public Service is trusted.  In the first part of this submission, I argued honesty and respect are essential </w:t>
      </w:r>
      <w:r w:rsidR="00A23F9D">
        <w:rPr>
          <w:rFonts w:ascii="Arial" w:hAnsi="Arial" w:cs="Arial"/>
          <w:sz w:val="20"/>
          <w:szCs w:val="20"/>
        </w:rPr>
        <w:t>for t</w:t>
      </w:r>
      <w:r w:rsidRPr="00643B37">
        <w:rPr>
          <w:rFonts w:ascii="Arial" w:hAnsi="Arial" w:cs="Arial"/>
          <w:sz w:val="20"/>
          <w:szCs w:val="20"/>
        </w:rPr>
        <w:t>rust.</w:t>
      </w:r>
      <w:r w:rsidR="00180149">
        <w:rPr>
          <w:rFonts w:ascii="Arial" w:hAnsi="Arial" w:cs="Arial"/>
          <w:sz w:val="20"/>
          <w:szCs w:val="20"/>
        </w:rPr>
        <w:t xml:space="preserve">  </w:t>
      </w:r>
      <w:r w:rsidR="00A23F9D">
        <w:rPr>
          <w:rFonts w:ascii="Arial" w:hAnsi="Arial" w:cs="Arial"/>
          <w:sz w:val="20"/>
          <w:szCs w:val="20"/>
        </w:rPr>
        <w:t>In my opinion</w:t>
      </w:r>
      <w:r w:rsidR="00825247" w:rsidRPr="00643B37">
        <w:rPr>
          <w:rFonts w:ascii="Arial" w:hAnsi="Arial" w:cs="Arial"/>
          <w:sz w:val="20"/>
          <w:szCs w:val="20"/>
        </w:rPr>
        <w:t xml:space="preserve"> the review has not identified two inter-related problems </w:t>
      </w:r>
      <w:r w:rsidR="00D473F2">
        <w:rPr>
          <w:rFonts w:ascii="Arial" w:hAnsi="Arial" w:cs="Arial"/>
          <w:sz w:val="20"/>
          <w:szCs w:val="20"/>
        </w:rPr>
        <w:t xml:space="preserve">undermining trust </w:t>
      </w:r>
      <w:r w:rsidR="00825247" w:rsidRPr="00643B37">
        <w:rPr>
          <w:rFonts w:ascii="Arial" w:hAnsi="Arial" w:cs="Arial"/>
          <w:sz w:val="20"/>
          <w:szCs w:val="20"/>
        </w:rPr>
        <w:t>in the Australian Public Service:</w:t>
      </w:r>
    </w:p>
    <w:p w14:paraId="455A101B" w14:textId="04DFD9F1" w:rsidR="00EB5D2F" w:rsidRPr="00643B37" w:rsidRDefault="006B7D14" w:rsidP="000B53A0">
      <w:pPr>
        <w:pStyle w:val="ListParagraph"/>
        <w:numPr>
          <w:ilvl w:val="0"/>
          <w:numId w:val="10"/>
        </w:numPr>
        <w:spacing w:after="0"/>
        <w:ind w:left="473"/>
        <w:rPr>
          <w:rFonts w:ascii="Arial" w:hAnsi="Arial" w:cs="Arial"/>
          <w:sz w:val="20"/>
          <w:szCs w:val="20"/>
        </w:rPr>
      </w:pPr>
      <w:r w:rsidRPr="00643B37">
        <w:rPr>
          <w:rFonts w:ascii="Arial" w:hAnsi="Arial" w:cs="Arial"/>
          <w:sz w:val="20"/>
          <w:szCs w:val="20"/>
        </w:rPr>
        <w:t xml:space="preserve">a substantial part of </w:t>
      </w:r>
      <w:r w:rsidR="008A631F">
        <w:rPr>
          <w:rFonts w:ascii="Arial" w:hAnsi="Arial" w:cs="Arial"/>
          <w:sz w:val="20"/>
          <w:szCs w:val="20"/>
        </w:rPr>
        <w:t>Australian P</w:t>
      </w:r>
      <w:r w:rsidRPr="00643B37">
        <w:rPr>
          <w:rFonts w:ascii="Arial" w:hAnsi="Arial" w:cs="Arial"/>
          <w:sz w:val="20"/>
          <w:szCs w:val="20"/>
        </w:rPr>
        <w:t xml:space="preserve">ublic </w:t>
      </w:r>
      <w:r w:rsidR="008A631F">
        <w:rPr>
          <w:rFonts w:ascii="Arial" w:hAnsi="Arial" w:cs="Arial"/>
          <w:sz w:val="20"/>
          <w:szCs w:val="20"/>
        </w:rPr>
        <w:t>S</w:t>
      </w:r>
      <w:r w:rsidRPr="00643B37">
        <w:rPr>
          <w:rFonts w:ascii="Arial" w:hAnsi="Arial" w:cs="Arial"/>
          <w:sz w:val="20"/>
          <w:szCs w:val="20"/>
        </w:rPr>
        <w:t>ervice activity lacks proper democratic foundation;</w:t>
      </w:r>
    </w:p>
    <w:p w14:paraId="1C424912" w14:textId="61B62BE0" w:rsidR="006B7D14" w:rsidRDefault="00704C22" w:rsidP="000B53A0">
      <w:pPr>
        <w:pStyle w:val="ListParagraph"/>
        <w:numPr>
          <w:ilvl w:val="0"/>
          <w:numId w:val="10"/>
        </w:numPr>
        <w:spacing w:after="0"/>
        <w:ind w:left="473"/>
        <w:rPr>
          <w:rFonts w:ascii="Arial" w:hAnsi="Arial" w:cs="Arial"/>
          <w:sz w:val="20"/>
          <w:szCs w:val="20"/>
        </w:rPr>
      </w:pPr>
      <w:r>
        <w:rPr>
          <w:rFonts w:ascii="Arial" w:hAnsi="Arial" w:cs="Arial"/>
          <w:sz w:val="20"/>
          <w:szCs w:val="20"/>
        </w:rPr>
        <w:t xml:space="preserve">while </w:t>
      </w:r>
      <w:r w:rsidR="007A766C">
        <w:rPr>
          <w:rFonts w:ascii="Arial" w:hAnsi="Arial" w:cs="Arial"/>
          <w:sz w:val="20"/>
          <w:szCs w:val="20"/>
        </w:rPr>
        <w:t>initially</w:t>
      </w:r>
      <w:r w:rsidR="006B7D14" w:rsidRPr="00643B37">
        <w:rPr>
          <w:rFonts w:ascii="Arial" w:hAnsi="Arial" w:cs="Arial"/>
          <w:sz w:val="20"/>
          <w:szCs w:val="20"/>
        </w:rPr>
        <w:t xml:space="preserve"> well intentioned</w:t>
      </w:r>
      <w:r>
        <w:rPr>
          <w:rFonts w:ascii="Arial" w:hAnsi="Arial" w:cs="Arial"/>
          <w:sz w:val="20"/>
          <w:szCs w:val="20"/>
        </w:rPr>
        <w:t>, later</w:t>
      </w:r>
      <w:r w:rsidR="006B7D14" w:rsidRPr="00643B37">
        <w:rPr>
          <w:rFonts w:ascii="Arial" w:hAnsi="Arial" w:cs="Arial"/>
          <w:sz w:val="20"/>
          <w:szCs w:val="20"/>
        </w:rPr>
        <w:t xml:space="preserve"> ‘justifications’ </w:t>
      </w:r>
      <w:r w:rsidR="005E6834" w:rsidRPr="00643B37">
        <w:rPr>
          <w:rFonts w:ascii="Arial" w:hAnsi="Arial" w:cs="Arial"/>
          <w:sz w:val="20"/>
          <w:szCs w:val="20"/>
        </w:rPr>
        <w:t xml:space="preserve">of </w:t>
      </w:r>
      <w:r w:rsidR="00180149">
        <w:rPr>
          <w:rFonts w:ascii="Arial" w:hAnsi="Arial" w:cs="Arial"/>
          <w:sz w:val="20"/>
          <w:szCs w:val="20"/>
        </w:rPr>
        <w:t>activities</w:t>
      </w:r>
      <w:r w:rsidR="000B53A0" w:rsidRPr="00643B37">
        <w:rPr>
          <w:rFonts w:ascii="Arial" w:hAnsi="Arial" w:cs="Arial"/>
          <w:sz w:val="20"/>
          <w:szCs w:val="20"/>
        </w:rPr>
        <w:t xml:space="preserve"> </w:t>
      </w:r>
      <w:r w:rsidR="006B7D14" w:rsidRPr="00643B37">
        <w:rPr>
          <w:rFonts w:ascii="Arial" w:hAnsi="Arial" w:cs="Arial"/>
          <w:sz w:val="20"/>
          <w:szCs w:val="20"/>
        </w:rPr>
        <w:t xml:space="preserve">led to </w:t>
      </w:r>
      <w:r>
        <w:rPr>
          <w:rFonts w:ascii="Arial" w:hAnsi="Arial" w:cs="Arial"/>
          <w:sz w:val="20"/>
          <w:szCs w:val="20"/>
        </w:rPr>
        <w:t>loss of</w:t>
      </w:r>
      <w:r w:rsidR="000B53A0" w:rsidRPr="00643B37">
        <w:rPr>
          <w:rFonts w:ascii="Arial" w:hAnsi="Arial" w:cs="Arial"/>
          <w:sz w:val="20"/>
          <w:szCs w:val="20"/>
        </w:rPr>
        <w:t xml:space="preserve"> direction</w:t>
      </w:r>
      <w:r w:rsidR="006B7D14" w:rsidRPr="00643B37">
        <w:rPr>
          <w:rFonts w:ascii="Arial" w:hAnsi="Arial" w:cs="Arial"/>
          <w:sz w:val="20"/>
          <w:szCs w:val="20"/>
        </w:rPr>
        <w:t>.</w:t>
      </w:r>
    </w:p>
    <w:p w14:paraId="6D6D5965" w14:textId="13BED7A4" w:rsidR="008A631F" w:rsidRDefault="008A631F" w:rsidP="008A631F">
      <w:pPr>
        <w:spacing w:after="0"/>
        <w:rPr>
          <w:rFonts w:ascii="Arial" w:hAnsi="Arial" w:cs="Arial"/>
          <w:sz w:val="20"/>
          <w:szCs w:val="20"/>
        </w:rPr>
      </w:pPr>
    </w:p>
    <w:p w14:paraId="4E766B79" w14:textId="7F4C1317" w:rsidR="00180149" w:rsidRDefault="008A631F" w:rsidP="008A631F">
      <w:pPr>
        <w:spacing w:after="0"/>
        <w:rPr>
          <w:rFonts w:ascii="Arial" w:hAnsi="Arial" w:cs="Arial"/>
          <w:sz w:val="20"/>
          <w:szCs w:val="20"/>
        </w:rPr>
      </w:pPr>
      <w:r>
        <w:rPr>
          <w:rFonts w:ascii="Arial" w:hAnsi="Arial" w:cs="Arial"/>
          <w:sz w:val="20"/>
          <w:szCs w:val="20"/>
        </w:rPr>
        <w:t xml:space="preserve">The </w:t>
      </w:r>
      <w:r w:rsidR="007A766C">
        <w:rPr>
          <w:rFonts w:ascii="Arial" w:hAnsi="Arial" w:cs="Arial"/>
          <w:sz w:val="20"/>
          <w:szCs w:val="20"/>
        </w:rPr>
        <w:t>root cause</w:t>
      </w:r>
      <w:r w:rsidR="00704C22">
        <w:rPr>
          <w:rFonts w:ascii="Arial" w:hAnsi="Arial" w:cs="Arial"/>
          <w:sz w:val="20"/>
          <w:szCs w:val="20"/>
        </w:rPr>
        <w:t xml:space="preserve"> </w:t>
      </w:r>
      <w:r w:rsidR="00A23F9D">
        <w:rPr>
          <w:rFonts w:ascii="Arial" w:hAnsi="Arial" w:cs="Arial"/>
          <w:sz w:val="20"/>
          <w:szCs w:val="20"/>
        </w:rPr>
        <w:t xml:space="preserve">is not </w:t>
      </w:r>
      <w:r w:rsidR="00D473F2">
        <w:rPr>
          <w:rFonts w:ascii="Arial" w:hAnsi="Arial" w:cs="Arial"/>
          <w:sz w:val="20"/>
          <w:szCs w:val="20"/>
        </w:rPr>
        <w:t xml:space="preserve">lack of </w:t>
      </w:r>
      <w:r w:rsidR="00A23F9D">
        <w:rPr>
          <w:rFonts w:ascii="Arial" w:hAnsi="Arial" w:cs="Arial"/>
          <w:sz w:val="20"/>
          <w:szCs w:val="20"/>
        </w:rPr>
        <w:t>day to day ‘control’</w:t>
      </w:r>
      <w:r w:rsidR="00D473F2">
        <w:rPr>
          <w:rFonts w:ascii="Arial" w:hAnsi="Arial" w:cs="Arial"/>
          <w:sz w:val="20"/>
          <w:szCs w:val="20"/>
        </w:rPr>
        <w:t xml:space="preserve">. </w:t>
      </w:r>
      <w:r w:rsidR="007A766C">
        <w:rPr>
          <w:rFonts w:ascii="Arial" w:hAnsi="Arial" w:cs="Arial"/>
          <w:sz w:val="20"/>
          <w:szCs w:val="20"/>
        </w:rPr>
        <w:t xml:space="preserve"> Rather it is </w:t>
      </w:r>
      <w:r w:rsidR="00970A53">
        <w:rPr>
          <w:rFonts w:ascii="Arial" w:hAnsi="Arial" w:cs="Arial"/>
          <w:sz w:val="20"/>
          <w:szCs w:val="20"/>
        </w:rPr>
        <w:t xml:space="preserve">a spiral of </w:t>
      </w:r>
      <w:r w:rsidR="00DC0EDF">
        <w:rPr>
          <w:rFonts w:ascii="Arial" w:hAnsi="Arial" w:cs="Arial"/>
          <w:sz w:val="20"/>
          <w:szCs w:val="20"/>
        </w:rPr>
        <w:t xml:space="preserve">increasingly </w:t>
      </w:r>
      <w:r w:rsidR="00180149">
        <w:rPr>
          <w:rFonts w:ascii="Arial" w:hAnsi="Arial" w:cs="Arial"/>
          <w:sz w:val="20"/>
          <w:szCs w:val="20"/>
        </w:rPr>
        <w:t>unclear</w:t>
      </w:r>
      <w:r w:rsidR="00970A53">
        <w:rPr>
          <w:rFonts w:ascii="Arial" w:hAnsi="Arial" w:cs="Arial"/>
          <w:sz w:val="20"/>
          <w:szCs w:val="20"/>
        </w:rPr>
        <w:t xml:space="preserve"> </w:t>
      </w:r>
      <w:r w:rsidR="00180149">
        <w:rPr>
          <w:rFonts w:ascii="Arial" w:hAnsi="Arial" w:cs="Arial"/>
          <w:sz w:val="20"/>
          <w:szCs w:val="20"/>
        </w:rPr>
        <w:t xml:space="preserve">roles of </w:t>
      </w:r>
      <w:r>
        <w:rPr>
          <w:rFonts w:ascii="Arial" w:hAnsi="Arial" w:cs="Arial"/>
          <w:sz w:val="20"/>
          <w:szCs w:val="20"/>
        </w:rPr>
        <w:t>the Commonwealth Government</w:t>
      </w:r>
      <w:r w:rsidR="00970A53">
        <w:rPr>
          <w:rFonts w:ascii="Arial" w:hAnsi="Arial" w:cs="Arial"/>
          <w:sz w:val="20"/>
          <w:szCs w:val="20"/>
        </w:rPr>
        <w:t xml:space="preserve"> which the Australian Public Service seems to do nothing to address</w:t>
      </w:r>
      <w:r>
        <w:rPr>
          <w:rFonts w:ascii="Arial" w:hAnsi="Arial" w:cs="Arial"/>
          <w:sz w:val="20"/>
          <w:szCs w:val="20"/>
        </w:rPr>
        <w:t>.</w:t>
      </w:r>
      <w:r w:rsidR="00F609EA">
        <w:rPr>
          <w:rFonts w:ascii="Arial" w:hAnsi="Arial" w:cs="Arial"/>
          <w:sz w:val="20"/>
          <w:szCs w:val="20"/>
        </w:rPr>
        <w:t xml:space="preserve">  </w:t>
      </w:r>
    </w:p>
    <w:p w14:paraId="6F452C23" w14:textId="77777777" w:rsidR="00180149" w:rsidRDefault="00180149" w:rsidP="008A631F">
      <w:pPr>
        <w:spacing w:after="0"/>
        <w:rPr>
          <w:rFonts w:ascii="Arial" w:hAnsi="Arial" w:cs="Arial"/>
          <w:sz w:val="20"/>
          <w:szCs w:val="20"/>
        </w:rPr>
      </w:pPr>
    </w:p>
    <w:p w14:paraId="7EF53785" w14:textId="2F3F9607" w:rsidR="0055374D" w:rsidRDefault="00704C22" w:rsidP="008A631F">
      <w:pPr>
        <w:spacing w:after="0"/>
        <w:rPr>
          <w:rFonts w:ascii="Arial" w:hAnsi="Arial" w:cs="Arial"/>
          <w:sz w:val="20"/>
          <w:szCs w:val="20"/>
        </w:rPr>
      </w:pPr>
      <w:r>
        <w:rPr>
          <w:rFonts w:ascii="Arial" w:hAnsi="Arial" w:cs="Arial"/>
          <w:sz w:val="20"/>
          <w:szCs w:val="20"/>
        </w:rPr>
        <w:t>A</w:t>
      </w:r>
      <w:r w:rsidR="008A631F">
        <w:rPr>
          <w:rFonts w:ascii="Arial" w:hAnsi="Arial" w:cs="Arial"/>
          <w:sz w:val="20"/>
          <w:szCs w:val="20"/>
        </w:rPr>
        <w:t xml:space="preserve">n effective Australian Public Service </w:t>
      </w:r>
      <w:r w:rsidR="00180149">
        <w:rPr>
          <w:rFonts w:ascii="Arial" w:hAnsi="Arial" w:cs="Arial"/>
          <w:sz w:val="20"/>
          <w:szCs w:val="20"/>
        </w:rPr>
        <w:t>depends on</w:t>
      </w:r>
      <w:r w:rsidR="007A766C">
        <w:rPr>
          <w:rFonts w:ascii="Arial" w:hAnsi="Arial" w:cs="Arial"/>
          <w:sz w:val="20"/>
          <w:szCs w:val="20"/>
        </w:rPr>
        <w:t xml:space="preserve"> </w:t>
      </w:r>
      <w:r w:rsidR="00DC0EDF">
        <w:rPr>
          <w:rFonts w:ascii="Arial" w:hAnsi="Arial" w:cs="Arial"/>
          <w:sz w:val="20"/>
          <w:szCs w:val="20"/>
        </w:rPr>
        <w:t>Commonwealth Government</w:t>
      </w:r>
      <w:r w:rsidR="00F609EA">
        <w:rPr>
          <w:rFonts w:ascii="Arial" w:hAnsi="Arial" w:cs="Arial"/>
          <w:sz w:val="20"/>
          <w:szCs w:val="20"/>
        </w:rPr>
        <w:t xml:space="preserve"> </w:t>
      </w:r>
      <w:r w:rsidR="008A631F">
        <w:rPr>
          <w:rFonts w:ascii="Arial" w:hAnsi="Arial" w:cs="Arial"/>
          <w:sz w:val="20"/>
          <w:szCs w:val="20"/>
        </w:rPr>
        <w:t>role</w:t>
      </w:r>
      <w:r w:rsidR="00F609EA">
        <w:rPr>
          <w:rFonts w:ascii="Arial" w:hAnsi="Arial" w:cs="Arial"/>
          <w:sz w:val="20"/>
          <w:szCs w:val="20"/>
        </w:rPr>
        <w:t>s</w:t>
      </w:r>
      <w:r w:rsidR="00180149">
        <w:rPr>
          <w:rFonts w:ascii="Arial" w:hAnsi="Arial" w:cs="Arial"/>
          <w:sz w:val="20"/>
          <w:szCs w:val="20"/>
        </w:rPr>
        <w:t xml:space="preserve"> </w:t>
      </w:r>
      <w:r w:rsidR="007A766C">
        <w:rPr>
          <w:rFonts w:ascii="Arial" w:hAnsi="Arial" w:cs="Arial"/>
          <w:sz w:val="20"/>
          <w:szCs w:val="20"/>
        </w:rPr>
        <w:t>b</w:t>
      </w:r>
      <w:r w:rsidR="0055374D">
        <w:rPr>
          <w:rFonts w:ascii="Arial" w:hAnsi="Arial" w:cs="Arial"/>
          <w:sz w:val="20"/>
          <w:szCs w:val="20"/>
        </w:rPr>
        <w:t>eing lawful and explicitly accepted b</w:t>
      </w:r>
      <w:r w:rsidR="007A766C">
        <w:rPr>
          <w:rFonts w:ascii="Arial" w:hAnsi="Arial" w:cs="Arial"/>
          <w:sz w:val="20"/>
          <w:szCs w:val="20"/>
        </w:rPr>
        <w:t xml:space="preserve">y the community, the States, and the Parliament.  </w:t>
      </w:r>
      <w:r w:rsidR="0055374D">
        <w:rPr>
          <w:rFonts w:ascii="Arial" w:hAnsi="Arial" w:cs="Arial"/>
          <w:sz w:val="20"/>
          <w:szCs w:val="20"/>
        </w:rPr>
        <w:t>However</w:t>
      </w:r>
      <w:r>
        <w:rPr>
          <w:rFonts w:ascii="Arial" w:hAnsi="Arial" w:cs="Arial"/>
          <w:sz w:val="20"/>
          <w:szCs w:val="20"/>
        </w:rPr>
        <w:t>, a</w:t>
      </w:r>
      <w:r w:rsidR="007A766C">
        <w:rPr>
          <w:rFonts w:ascii="Arial" w:hAnsi="Arial" w:cs="Arial"/>
          <w:sz w:val="20"/>
          <w:szCs w:val="20"/>
        </w:rPr>
        <w:t>nnounced intentions of politic</w:t>
      </w:r>
      <w:r w:rsidR="00180149">
        <w:rPr>
          <w:rFonts w:ascii="Arial" w:hAnsi="Arial" w:cs="Arial"/>
          <w:sz w:val="20"/>
          <w:szCs w:val="20"/>
        </w:rPr>
        <w:t xml:space="preserve">al </w:t>
      </w:r>
      <w:r w:rsidR="007A766C">
        <w:rPr>
          <w:rFonts w:ascii="Arial" w:hAnsi="Arial" w:cs="Arial"/>
          <w:sz w:val="20"/>
          <w:szCs w:val="20"/>
        </w:rPr>
        <w:t xml:space="preserve">candidates </w:t>
      </w:r>
      <w:r w:rsidR="00DC0EDF">
        <w:rPr>
          <w:rFonts w:ascii="Arial" w:hAnsi="Arial" w:cs="Arial"/>
          <w:sz w:val="20"/>
          <w:szCs w:val="20"/>
        </w:rPr>
        <w:t xml:space="preserve">tend towards </w:t>
      </w:r>
      <w:r w:rsidR="00180149">
        <w:rPr>
          <w:rFonts w:ascii="Arial" w:hAnsi="Arial" w:cs="Arial"/>
          <w:sz w:val="20"/>
          <w:szCs w:val="20"/>
        </w:rPr>
        <w:t>the other direction</w:t>
      </w:r>
      <w:r w:rsidR="00F609EA">
        <w:rPr>
          <w:rFonts w:ascii="Arial" w:hAnsi="Arial" w:cs="Arial"/>
          <w:sz w:val="20"/>
          <w:szCs w:val="20"/>
        </w:rPr>
        <w:t>.</w:t>
      </w:r>
      <w:r w:rsidR="00626E90">
        <w:rPr>
          <w:rFonts w:ascii="Arial" w:hAnsi="Arial" w:cs="Arial"/>
          <w:sz w:val="20"/>
          <w:szCs w:val="20"/>
        </w:rPr>
        <w:t xml:space="preserve">  </w:t>
      </w:r>
    </w:p>
    <w:p w14:paraId="1B299E15" w14:textId="77777777" w:rsidR="0055374D" w:rsidRDefault="0055374D" w:rsidP="008A631F">
      <w:pPr>
        <w:spacing w:after="0"/>
        <w:rPr>
          <w:rFonts w:ascii="Arial" w:hAnsi="Arial" w:cs="Arial"/>
          <w:sz w:val="20"/>
          <w:szCs w:val="20"/>
        </w:rPr>
      </w:pPr>
    </w:p>
    <w:p w14:paraId="797C6705" w14:textId="10104495" w:rsidR="00DC0EDF" w:rsidRDefault="00F609EA" w:rsidP="008A631F">
      <w:pPr>
        <w:spacing w:after="0"/>
        <w:rPr>
          <w:rFonts w:ascii="Arial" w:hAnsi="Arial" w:cs="Arial"/>
          <w:sz w:val="20"/>
          <w:szCs w:val="20"/>
        </w:rPr>
      </w:pPr>
      <w:r>
        <w:rPr>
          <w:rFonts w:ascii="Arial" w:hAnsi="Arial" w:cs="Arial"/>
          <w:sz w:val="20"/>
          <w:szCs w:val="20"/>
        </w:rPr>
        <w:t xml:space="preserve">The mechanisms in Australia’s democracy to </w:t>
      </w:r>
      <w:r w:rsidR="00626E90">
        <w:rPr>
          <w:rFonts w:ascii="Arial" w:hAnsi="Arial" w:cs="Arial"/>
          <w:sz w:val="20"/>
          <w:szCs w:val="20"/>
        </w:rPr>
        <w:t xml:space="preserve">correct this </w:t>
      </w:r>
      <w:r w:rsidR="00DC0EDF">
        <w:rPr>
          <w:rFonts w:ascii="Arial" w:hAnsi="Arial" w:cs="Arial"/>
          <w:sz w:val="20"/>
          <w:szCs w:val="20"/>
        </w:rPr>
        <w:t>problem</w:t>
      </w:r>
      <w:r>
        <w:rPr>
          <w:rFonts w:ascii="Arial" w:hAnsi="Arial" w:cs="Arial"/>
          <w:sz w:val="20"/>
          <w:szCs w:val="20"/>
        </w:rPr>
        <w:t xml:space="preserve"> are </w:t>
      </w:r>
      <w:r w:rsidR="008A631F">
        <w:rPr>
          <w:rFonts w:ascii="Arial" w:hAnsi="Arial" w:cs="Arial"/>
          <w:sz w:val="20"/>
          <w:szCs w:val="20"/>
        </w:rPr>
        <w:t>referral of powers from the States or referendum</w:t>
      </w:r>
      <w:r w:rsidR="007A766C">
        <w:rPr>
          <w:rFonts w:ascii="Arial" w:hAnsi="Arial" w:cs="Arial"/>
          <w:sz w:val="20"/>
          <w:szCs w:val="20"/>
        </w:rPr>
        <w:t>s</w:t>
      </w:r>
      <w:r w:rsidR="008A631F">
        <w:rPr>
          <w:rFonts w:ascii="Arial" w:hAnsi="Arial" w:cs="Arial"/>
          <w:sz w:val="20"/>
          <w:szCs w:val="20"/>
        </w:rPr>
        <w:t xml:space="preserve">.  Those who confidently </w:t>
      </w:r>
      <w:r w:rsidR="00DC0EDF">
        <w:rPr>
          <w:rFonts w:ascii="Arial" w:hAnsi="Arial" w:cs="Arial"/>
          <w:sz w:val="20"/>
          <w:szCs w:val="20"/>
        </w:rPr>
        <w:t>want</w:t>
      </w:r>
      <w:r w:rsidR="008A631F">
        <w:rPr>
          <w:rFonts w:ascii="Arial" w:hAnsi="Arial" w:cs="Arial"/>
          <w:sz w:val="20"/>
          <w:szCs w:val="20"/>
        </w:rPr>
        <w:t xml:space="preserve"> Commonwealth Government role</w:t>
      </w:r>
      <w:r w:rsidR="00DC0EDF">
        <w:rPr>
          <w:rFonts w:ascii="Arial" w:hAnsi="Arial" w:cs="Arial"/>
          <w:sz w:val="20"/>
          <w:szCs w:val="20"/>
        </w:rPr>
        <w:t>s</w:t>
      </w:r>
      <w:r w:rsidR="008A631F">
        <w:rPr>
          <w:rFonts w:ascii="Arial" w:hAnsi="Arial" w:cs="Arial"/>
          <w:sz w:val="20"/>
          <w:szCs w:val="20"/>
        </w:rPr>
        <w:t xml:space="preserve"> </w:t>
      </w:r>
      <w:r>
        <w:rPr>
          <w:rFonts w:ascii="Arial" w:hAnsi="Arial" w:cs="Arial"/>
          <w:sz w:val="20"/>
          <w:szCs w:val="20"/>
        </w:rPr>
        <w:t>to m</w:t>
      </w:r>
      <w:r w:rsidR="00DC0EDF">
        <w:rPr>
          <w:rFonts w:ascii="Arial" w:hAnsi="Arial" w:cs="Arial"/>
          <w:sz w:val="20"/>
          <w:szCs w:val="20"/>
        </w:rPr>
        <w:t>eet</w:t>
      </w:r>
      <w:r>
        <w:rPr>
          <w:rFonts w:ascii="Arial" w:hAnsi="Arial" w:cs="Arial"/>
          <w:sz w:val="20"/>
          <w:szCs w:val="20"/>
        </w:rPr>
        <w:t xml:space="preserve"> </w:t>
      </w:r>
      <w:r w:rsidR="00626E90">
        <w:rPr>
          <w:rFonts w:ascii="Arial" w:hAnsi="Arial" w:cs="Arial"/>
          <w:sz w:val="20"/>
          <w:szCs w:val="20"/>
        </w:rPr>
        <w:t>their</w:t>
      </w:r>
      <w:r>
        <w:rPr>
          <w:rFonts w:ascii="Arial" w:hAnsi="Arial" w:cs="Arial"/>
          <w:sz w:val="20"/>
          <w:szCs w:val="20"/>
        </w:rPr>
        <w:t xml:space="preserve"> wishes </w:t>
      </w:r>
      <w:r w:rsidR="008A631F">
        <w:rPr>
          <w:rFonts w:ascii="Arial" w:hAnsi="Arial" w:cs="Arial"/>
          <w:sz w:val="20"/>
          <w:szCs w:val="20"/>
        </w:rPr>
        <w:t xml:space="preserve">no doubt would be confident </w:t>
      </w:r>
      <w:r w:rsidR="00A23F9D">
        <w:rPr>
          <w:rFonts w:ascii="Arial" w:hAnsi="Arial" w:cs="Arial"/>
          <w:sz w:val="20"/>
          <w:szCs w:val="20"/>
        </w:rPr>
        <w:t xml:space="preserve">in the prospects of </w:t>
      </w:r>
      <w:r w:rsidR="008A631F">
        <w:rPr>
          <w:rFonts w:ascii="Arial" w:hAnsi="Arial" w:cs="Arial"/>
          <w:sz w:val="20"/>
          <w:szCs w:val="20"/>
        </w:rPr>
        <w:t>such referendum</w:t>
      </w:r>
      <w:r w:rsidR="007A766C">
        <w:rPr>
          <w:rFonts w:ascii="Arial" w:hAnsi="Arial" w:cs="Arial"/>
          <w:sz w:val="20"/>
          <w:szCs w:val="20"/>
        </w:rPr>
        <w:t>s</w:t>
      </w:r>
      <w:r w:rsidR="008A631F">
        <w:rPr>
          <w:rFonts w:ascii="Arial" w:hAnsi="Arial" w:cs="Arial"/>
          <w:sz w:val="20"/>
          <w:szCs w:val="20"/>
        </w:rPr>
        <w:t>.</w:t>
      </w:r>
    </w:p>
    <w:p w14:paraId="0AEB6BAC" w14:textId="77777777" w:rsidR="00DC0EDF" w:rsidRDefault="00DC0EDF" w:rsidP="008A631F">
      <w:pPr>
        <w:spacing w:after="0"/>
        <w:rPr>
          <w:rFonts w:ascii="Arial" w:hAnsi="Arial" w:cs="Arial"/>
          <w:sz w:val="20"/>
          <w:szCs w:val="20"/>
        </w:rPr>
      </w:pPr>
    </w:p>
    <w:p w14:paraId="1B6378D6" w14:textId="6F4ED02F" w:rsidR="008A631F" w:rsidRPr="008A631F" w:rsidRDefault="00DC0EDF" w:rsidP="008A631F">
      <w:pPr>
        <w:spacing w:after="0"/>
        <w:rPr>
          <w:rFonts w:ascii="Arial" w:hAnsi="Arial" w:cs="Arial"/>
          <w:sz w:val="20"/>
          <w:szCs w:val="20"/>
        </w:rPr>
      </w:pPr>
      <w:r>
        <w:rPr>
          <w:rFonts w:ascii="Arial" w:hAnsi="Arial" w:cs="Arial"/>
          <w:sz w:val="20"/>
          <w:szCs w:val="20"/>
        </w:rPr>
        <w:t xml:space="preserve">In the absence of such corrections, the principled approach is for Commonwealth infrastructure policies reliant on conditional State grants </w:t>
      </w:r>
      <w:r w:rsidR="005A5D4D">
        <w:rPr>
          <w:rFonts w:ascii="Arial" w:hAnsi="Arial" w:cs="Arial"/>
          <w:sz w:val="20"/>
          <w:szCs w:val="20"/>
        </w:rPr>
        <w:t>(</w:t>
      </w:r>
      <w:r>
        <w:rPr>
          <w:rFonts w:ascii="Arial" w:hAnsi="Arial" w:cs="Arial"/>
          <w:sz w:val="20"/>
          <w:szCs w:val="20"/>
        </w:rPr>
        <w:t>under Constitution s.96</w:t>
      </w:r>
      <w:r w:rsidR="005A5D4D">
        <w:rPr>
          <w:rFonts w:ascii="Arial" w:hAnsi="Arial" w:cs="Arial"/>
          <w:sz w:val="20"/>
          <w:szCs w:val="20"/>
        </w:rPr>
        <w:t>)</w:t>
      </w:r>
      <w:r>
        <w:rPr>
          <w:rFonts w:ascii="Arial" w:hAnsi="Arial" w:cs="Arial"/>
          <w:sz w:val="20"/>
          <w:szCs w:val="20"/>
        </w:rPr>
        <w:t xml:space="preserve"> to be informed by Statutory Authorities rather than Departments and set by the Parliament and not just the Government.</w:t>
      </w:r>
      <w:r w:rsidR="008A631F">
        <w:rPr>
          <w:rFonts w:ascii="Arial" w:hAnsi="Arial" w:cs="Arial"/>
          <w:sz w:val="20"/>
          <w:szCs w:val="20"/>
        </w:rPr>
        <w:t xml:space="preserve">  </w:t>
      </w:r>
    </w:p>
    <w:p w14:paraId="6F53B45E" w14:textId="77777777" w:rsidR="006B7D14" w:rsidRPr="00643B37" w:rsidRDefault="006B7D14" w:rsidP="006B7D14">
      <w:pPr>
        <w:pStyle w:val="ListParagraph"/>
        <w:spacing w:after="0"/>
        <w:rPr>
          <w:rFonts w:ascii="Arial" w:hAnsi="Arial" w:cs="Arial"/>
          <w:sz w:val="20"/>
          <w:szCs w:val="20"/>
        </w:rPr>
      </w:pPr>
    </w:p>
    <w:p w14:paraId="17103EFB" w14:textId="0AA8D409" w:rsidR="00F866DF" w:rsidRPr="00643B37" w:rsidRDefault="00F866DF" w:rsidP="00F866DF">
      <w:pPr>
        <w:spacing w:after="0"/>
        <w:rPr>
          <w:rFonts w:ascii="Arial" w:hAnsi="Arial" w:cs="Arial"/>
          <w:sz w:val="20"/>
          <w:szCs w:val="20"/>
        </w:rPr>
      </w:pPr>
      <w:r w:rsidRPr="00643B37">
        <w:rPr>
          <w:rFonts w:ascii="Arial" w:hAnsi="Arial" w:cs="Arial"/>
          <w:sz w:val="20"/>
          <w:szCs w:val="20"/>
        </w:rPr>
        <w:t xml:space="preserve">And as noted earlier, I would be pleased to provide further information and answer questions. </w:t>
      </w:r>
    </w:p>
    <w:p w14:paraId="5A0021A0" w14:textId="77777777" w:rsidR="00A95158" w:rsidRPr="00643B37" w:rsidRDefault="00A95158" w:rsidP="00FF0E45">
      <w:pPr>
        <w:spacing w:after="0"/>
        <w:rPr>
          <w:rFonts w:ascii="Arial" w:hAnsi="Arial" w:cs="Arial"/>
          <w:sz w:val="20"/>
          <w:szCs w:val="20"/>
        </w:rPr>
      </w:pPr>
    </w:p>
    <w:p w14:paraId="0C139D19" w14:textId="1CF48353" w:rsidR="00432467" w:rsidRDefault="00432467" w:rsidP="00FF0E45">
      <w:pPr>
        <w:spacing w:after="0"/>
        <w:rPr>
          <w:rFonts w:ascii="Arial" w:hAnsi="Arial" w:cs="Arial"/>
          <w:sz w:val="20"/>
          <w:szCs w:val="20"/>
        </w:rPr>
      </w:pPr>
      <w:r w:rsidRPr="00643B37">
        <w:rPr>
          <w:rFonts w:ascii="Arial" w:hAnsi="Arial" w:cs="Arial"/>
          <w:sz w:val="20"/>
          <w:szCs w:val="20"/>
        </w:rPr>
        <w:t>Yours sincerely</w:t>
      </w:r>
    </w:p>
    <w:p w14:paraId="6B5ED872" w14:textId="30A290B1" w:rsidR="00E81ECA" w:rsidRDefault="00E81ECA" w:rsidP="00FF0E45">
      <w:pPr>
        <w:spacing w:after="0"/>
        <w:rPr>
          <w:rFonts w:ascii="Arial" w:hAnsi="Arial" w:cs="Arial"/>
          <w:sz w:val="20"/>
          <w:szCs w:val="20"/>
        </w:rPr>
      </w:pPr>
    </w:p>
    <w:p w14:paraId="37692620" w14:textId="77777777" w:rsidR="00C73F79" w:rsidRPr="00643B37" w:rsidRDefault="00C73F79" w:rsidP="00E81ECA">
      <w:pPr>
        <w:spacing w:after="0"/>
        <w:rPr>
          <w:rFonts w:ascii="Arial" w:hAnsi="Arial" w:cs="Arial"/>
          <w:sz w:val="20"/>
          <w:szCs w:val="20"/>
        </w:rPr>
      </w:pPr>
      <w:r w:rsidRPr="00643B37">
        <w:rPr>
          <w:rFonts w:ascii="Arial" w:hAnsi="Arial" w:cs="Arial"/>
          <w:sz w:val="20"/>
          <w:szCs w:val="20"/>
        </w:rPr>
        <w:t>J Austen</w:t>
      </w:r>
    </w:p>
    <w:p w14:paraId="52CE5C76" w14:textId="77777777" w:rsidR="00E81ECA" w:rsidRDefault="00E81ECA" w:rsidP="00E81ECA">
      <w:pPr>
        <w:spacing w:after="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DATE \@ "dddd, d MMMM yyyy" </w:instrText>
      </w:r>
      <w:r>
        <w:rPr>
          <w:rFonts w:ascii="Arial" w:hAnsi="Arial" w:cs="Arial"/>
          <w:sz w:val="20"/>
          <w:szCs w:val="20"/>
        </w:rPr>
        <w:fldChar w:fldCharType="separate"/>
      </w:r>
      <w:r>
        <w:rPr>
          <w:rFonts w:ascii="Arial" w:hAnsi="Arial" w:cs="Arial"/>
          <w:noProof/>
          <w:sz w:val="20"/>
          <w:szCs w:val="20"/>
        </w:rPr>
        <w:t>Monday, 29 April 2019</w:t>
      </w:r>
      <w:r>
        <w:rPr>
          <w:rFonts w:ascii="Arial" w:hAnsi="Arial" w:cs="Arial"/>
          <w:sz w:val="20"/>
          <w:szCs w:val="20"/>
        </w:rPr>
        <w:fldChar w:fldCharType="end"/>
      </w:r>
    </w:p>
    <w:p w14:paraId="09272A7D" w14:textId="248562A1" w:rsidR="00C73F79" w:rsidRPr="00643B37" w:rsidRDefault="00C73F79" w:rsidP="00E81ECA">
      <w:pPr>
        <w:spacing w:after="0"/>
        <w:rPr>
          <w:rFonts w:ascii="Arial" w:hAnsi="Arial" w:cs="Arial"/>
          <w:sz w:val="20"/>
          <w:szCs w:val="20"/>
        </w:rPr>
      </w:pPr>
    </w:p>
    <w:sdt>
      <w:sdtPr>
        <w:id w:val="-1323736806"/>
        <w:docPartObj>
          <w:docPartGallery w:val="Table of Contents"/>
          <w:docPartUnique/>
        </w:docPartObj>
      </w:sdtPr>
      <w:sdtEndPr>
        <w:rPr>
          <w:rFonts w:asciiTheme="minorHAnsi" w:eastAsiaTheme="minorHAnsi" w:hAnsiTheme="minorHAnsi" w:cstheme="minorBidi"/>
          <w:b/>
          <w:bCs/>
          <w:noProof/>
          <w:color w:val="auto"/>
          <w:sz w:val="22"/>
          <w:szCs w:val="22"/>
          <w:lang w:val="en-AU"/>
        </w:rPr>
      </w:sdtEndPr>
      <w:sdtContent>
        <w:p w14:paraId="51140156" w14:textId="7B3296EF" w:rsidR="00D61AE9" w:rsidRDefault="00D61AE9">
          <w:pPr>
            <w:pStyle w:val="TOCHeading"/>
          </w:pPr>
          <w:r>
            <w:t>Contents</w:t>
          </w:r>
          <w:bookmarkStart w:id="0" w:name="_GoBack"/>
          <w:bookmarkEnd w:id="0"/>
        </w:p>
        <w:p w14:paraId="0ABFBAEB" w14:textId="20302387" w:rsidR="006D2CD9" w:rsidRDefault="00D61AE9">
          <w:pPr>
            <w:pStyle w:val="TOC2"/>
            <w:tabs>
              <w:tab w:val="right" w:leader="dot" w:pos="9016"/>
            </w:tabs>
            <w:rPr>
              <w:rFonts w:eastAsiaTheme="minorEastAsia"/>
              <w:noProof/>
              <w:lang w:eastAsia="en-AU"/>
            </w:rPr>
          </w:pPr>
          <w:r>
            <w:fldChar w:fldCharType="begin"/>
          </w:r>
          <w:r>
            <w:instrText xml:space="preserve"> TOC \o "1-3" \h \z \u </w:instrText>
          </w:r>
          <w:r>
            <w:fldChar w:fldCharType="separate"/>
          </w:r>
          <w:hyperlink w:anchor="_Toc7458996" w:history="1">
            <w:r w:rsidR="006D2CD9" w:rsidRPr="00BC064F">
              <w:rPr>
                <w:rStyle w:val="Hyperlink"/>
                <w:rFonts w:ascii="Arial" w:hAnsi="Arial" w:cs="Arial"/>
                <w:noProof/>
              </w:rPr>
              <w:t>1. Advice on national transport policy 1990-2017</w:t>
            </w:r>
            <w:r w:rsidR="006D2CD9">
              <w:rPr>
                <w:noProof/>
                <w:webHidden/>
              </w:rPr>
              <w:tab/>
            </w:r>
            <w:r w:rsidR="006D2CD9">
              <w:rPr>
                <w:noProof/>
                <w:webHidden/>
              </w:rPr>
              <w:fldChar w:fldCharType="begin"/>
            </w:r>
            <w:r w:rsidR="006D2CD9">
              <w:rPr>
                <w:noProof/>
                <w:webHidden/>
              </w:rPr>
              <w:instrText xml:space="preserve"> PAGEREF _Toc7458996 \h </w:instrText>
            </w:r>
            <w:r w:rsidR="006D2CD9">
              <w:rPr>
                <w:noProof/>
                <w:webHidden/>
              </w:rPr>
            </w:r>
            <w:r w:rsidR="006D2CD9">
              <w:rPr>
                <w:noProof/>
                <w:webHidden/>
              </w:rPr>
              <w:fldChar w:fldCharType="separate"/>
            </w:r>
            <w:r w:rsidR="006D2CD9">
              <w:rPr>
                <w:noProof/>
                <w:webHidden/>
              </w:rPr>
              <w:t>4</w:t>
            </w:r>
            <w:r w:rsidR="006D2CD9">
              <w:rPr>
                <w:noProof/>
                <w:webHidden/>
              </w:rPr>
              <w:fldChar w:fldCharType="end"/>
            </w:r>
          </w:hyperlink>
        </w:p>
        <w:p w14:paraId="78727307" w14:textId="5F40513F" w:rsidR="006D2CD9" w:rsidRDefault="006D2CD9">
          <w:pPr>
            <w:pStyle w:val="TOC3"/>
            <w:tabs>
              <w:tab w:val="left" w:pos="1100"/>
              <w:tab w:val="right" w:leader="dot" w:pos="9016"/>
            </w:tabs>
            <w:rPr>
              <w:rFonts w:eastAsiaTheme="minorEastAsia"/>
              <w:noProof/>
              <w:lang w:eastAsia="en-AU"/>
            </w:rPr>
          </w:pPr>
          <w:hyperlink w:anchor="_Toc7458997" w:history="1">
            <w:r w:rsidRPr="00BC064F">
              <w:rPr>
                <w:rStyle w:val="Hyperlink"/>
                <w:rFonts w:ascii="Arial" w:hAnsi="Arial" w:cs="Arial"/>
                <w:noProof/>
              </w:rPr>
              <w:t>1.1</w:t>
            </w:r>
            <w:r>
              <w:rPr>
                <w:rFonts w:eastAsiaTheme="minorEastAsia"/>
                <w:noProof/>
                <w:lang w:eastAsia="en-AU"/>
              </w:rPr>
              <w:tab/>
            </w:r>
            <w:r w:rsidRPr="00BC064F">
              <w:rPr>
                <w:rStyle w:val="Hyperlink"/>
                <w:rFonts w:ascii="Arial" w:hAnsi="Arial" w:cs="Arial"/>
                <w:noProof/>
              </w:rPr>
              <w:t>Introduction</w:t>
            </w:r>
            <w:r>
              <w:rPr>
                <w:noProof/>
                <w:webHidden/>
              </w:rPr>
              <w:tab/>
            </w:r>
            <w:r>
              <w:rPr>
                <w:noProof/>
                <w:webHidden/>
              </w:rPr>
              <w:fldChar w:fldCharType="begin"/>
            </w:r>
            <w:r>
              <w:rPr>
                <w:noProof/>
                <w:webHidden/>
              </w:rPr>
              <w:instrText xml:space="preserve"> PAGEREF _Toc7458997 \h </w:instrText>
            </w:r>
            <w:r>
              <w:rPr>
                <w:noProof/>
                <w:webHidden/>
              </w:rPr>
            </w:r>
            <w:r>
              <w:rPr>
                <w:noProof/>
                <w:webHidden/>
              </w:rPr>
              <w:fldChar w:fldCharType="separate"/>
            </w:r>
            <w:r>
              <w:rPr>
                <w:noProof/>
                <w:webHidden/>
              </w:rPr>
              <w:t>4</w:t>
            </w:r>
            <w:r>
              <w:rPr>
                <w:noProof/>
                <w:webHidden/>
              </w:rPr>
              <w:fldChar w:fldCharType="end"/>
            </w:r>
          </w:hyperlink>
        </w:p>
        <w:p w14:paraId="59B3D372" w14:textId="1DE3B43D" w:rsidR="006D2CD9" w:rsidRDefault="006D2CD9">
          <w:pPr>
            <w:pStyle w:val="TOC3"/>
            <w:tabs>
              <w:tab w:val="left" w:pos="1100"/>
              <w:tab w:val="right" w:leader="dot" w:pos="9016"/>
            </w:tabs>
            <w:rPr>
              <w:rFonts w:eastAsiaTheme="minorEastAsia"/>
              <w:noProof/>
              <w:lang w:eastAsia="en-AU"/>
            </w:rPr>
          </w:pPr>
          <w:hyperlink w:anchor="_Toc7458998" w:history="1">
            <w:r w:rsidRPr="00BC064F">
              <w:rPr>
                <w:rStyle w:val="Hyperlink"/>
                <w:rFonts w:ascii="Arial" w:hAnsi="Arial" w:cs="Arial"/>
                <w:noProof/>
              </w:rPr>
              <w:t>1.2</w:t>
            </w:r>
            <w:r>
              <w:rPr>
                <w:rFonts w:eastAsiaTheme="minorEastAsia"/>
                <w:noProof/>
                <w:lang w:eastAsia="en-AU"/>
              </w:rPr>
              <w:tab/>
            </w:r>
            <w:r w:rsidRPr="00BC064F">
              <w:rPr>
                <w:rStyle w:val="Hyperlink"/>
                <w:rFonts w:ascii="Arial" w:hAnsi="Arial" w:cs="Arial"/>
                <w:noProof/>
              </w:rPr>
              <w:t>The national land transport problem</w:t>
            </w:r>
            <w:r>
              <w:rPr>
                <w:noProof/>
                <w:webHidden/>
              </w:rPr>
              <w:tab/>
            </w:r>
            <w:r>
              <w:rPr>
                <w:noProof/>
                <w:webHidden/>
              </w:rPr>
              <w:fldChar w:fldCharType="begin"/>
            </w:r>
            <w:r>
              <w:rPr>
                <w:noProof/>
                <w:webHidden/>
              </w:rPr>
              <w:instrText xml:space="preserve"> PAGEREF _Toc7458998 \h </w:instrText>
            </w:r>
            <w:r>
              <w:rPr>
                <w:noProof/>
                <w:webHidden/>
              </w:rPr>
            </w:r>
            <w:r>
              <w:rPr>
                <w:noProof/>
                <w:webHidden/>
              </w:rPr>
              <w:fldChar w:fldCharType="separate"/>
            </w:r>
            <w:r>
              <w:rPr>
                <w:noProof/>
                <w:webHidden/>
              </w:rPr>
              <w:t>4</w:t>
            </w:r>
            <w:r>
              <w:rPr>
                <w:noProof/>
                <w:webHidden/>
              </w:rPr>
              <w:fldChar w:fldCharType="end"/>
            </w:r>
          </w:hyperlink>
        </w:p>
        <w:p w14:paraId="62C398A6" w14:textId="2DB94FF6" w:rsidR="006D2CD9" w:rsidRDefault="006D2CD9">
          <w:pPr>
            <w:pStyle w:val="TOC3"/>
            <w:tabs>
              <w:tab w:val="left" w:pos="1100"/>
              <w:tab w:val="right" w:leader="dot" w:pos="9016"/>
            </w:tabs>
            <w:rPr>
              <w:rFonts w:eastAsiaTheme="minorEastAsia"/>
              <w:noProof/>
              <w:lang w:eastAsia="en-AU"/>
            </w:rPr>
          </w:pPr>
          <w:hyperlink w:anchor="_Toc7458999" w:history="1">
            <w:r w:rsidRPr="00BC064F">
              <w:rPr>
                <w:rStyle w:val="Hyperlink"/>
                <w:rFonts w:ascii="Arial" w:hAnsi="Arial" w:cs="Arial"/>
                <w:noProof/>
              </w:rPr>
              <w:t>1.3</w:t>
            </w:r>
            <w:r>
              <w:rPr>
                <w:rFonts w:eastAsiaTheme="minorEastAsia"/>
                <w:noProof/>
                <w:lang w:eastAsia="en-AU"/>
              </w:rPr>
              <w:tab/>
            </w:r>
            <w:r w:rsidRPr="00BC064F">
              <w:rPr>
                <w:rStyle w:val="Hyperlink"/>
                <w:rFonts w:ascii="Arial" w:hAnsi="Arial" w:cs="Arial"/>
                <w:noProof/>
              </w:rPr>
              <w:t>Responses to the national problem</w:t>
            </w:r>
            <w:r>
              <w:rPr>
                <w:noProof/>
                <w:webHidden/>
              </w:rPr>
              <w:tab/>
            </w:r>
            <w:r>
              <w:rPr>
                <w:noProof/>
                <w:webHidden/>
              </w:rPr>
              <w:fldChar w:fldCharType="begin"/>
            </w:r>
            <w:r>
              <w:rPr>
                <w:noProof/>
                <w:webHidden/>
              </w:rPr>
              <w:instrText xml:space="preserve"> PAGEREF _Toc7458999 \h </w:instrText>
            </w:r>
            <w:r>
              <w:rPr>
                <w:noProof/>
                <w:webHidden/>
              </w:rPr>
            </w:r>
            <w:r>
              <w:rPr>
                <w:noProof/>
                <w:webHidden/>
              </w:rPr>
              <w:fldChar w:fldCharType="separate"/>
            </w:r>
            <w:r>
              <w:rPr>
                <w:noProof/>
                <w:webHidden/>
              </w:rPr>
              <w:t>4</w:t>
            </w:r>
            <w:r>
              <w:rPr>
                <w:noProof/>
                <w:webHidden/>
              </w:rPr>
              <w:fldChar w:fldCharType="end"/>
            </w:r>
          </w:hyperlink>
        </w:p>
        <w:p w14:paraId="04C40927" w14:textId="3AEAC76F" w:rsidR="006D2CD9" w:rsidRDefault="006D2CD9">
          <w:pPr>
            <w:pStyle w:val="TOC3"/>
            <w:tabs>
              <w:tab w:val="left" w:pos="1100"/>
              <w:tab w:val="right" w:leader="dot" w:pos="9016"/>
            </w:tabs>
            <w:rPr>
              <w:rFonts w:eastAsiaTheme="minorEastAsia"/>
              <w:noProof/>
              <w:lang w:eastAsia="en-AU"/>
            </w:rPr>
          </w:pPr>
          <w:hyperlink w:anchor="_Toc7459000" w:history="1">
            <w:r w:rsidRPr="00BC064F">
              <w:rPr>
                <w:rStyle w:val="Hyperlink"/>
                <w:rFonts w:ascii="Arial" w:hAnsi="Arial" w:cs="Arial"/>
                <w:noProof/>
              </w:rPr>
              <w:t>1.4</w:t>
            </w:r>
            <w:r>
              <w:rPr>
                <w:rFonts w:eastAsiaTheme="minorEastAsia"/>
                <w:noProof/>
                <w:lang w:eastAsia="en-AU"/>
              </w:rPr>
              <w:tab/>
            </w:r>
            <w:r w:rsidRPr="00BC064F">
              <w:rPr>
                <w:rStyle w:val="Hyperlink"/>
                <w:rFonts w:ascii="Arial" w:hAnsi="Arial" w:cs="Arial"/>
                <w:noProof/>
              </w:rPr>
              <w:t>Auslink etc.</w:t>
            </w:r>
            <w:r>
              <w:rPr>
                <w:noProof/>
                <w:webHidden/>
              </w:rPr>
              <w:tab/>
            </w:r>
            <w:r>
              <w:rPr>
                <w:noProof/>
                <w:webHidden/>
              </w:rPr>
              <w:fldChar w:fldCharType="begin"/>
            </w:r>
            <w:r>
              <w:rPr>
                <w:noProof/>
                <w:webHidden/>
              </w:rPr>
              <w:instrText xml:space="preserve"> PAGEREF _Toc7459000 \h </w:instrText>
            </w:r>
            <w:r>
              <w:rPr>
                <w:noProof/>
                <w:webHidden/>
              </w:rPr>
            </w:r>
            <w:r>
              <w:rPr>
                <w:noProof/>
                <w:webHidden/>
              </w:rPr>
              <w:fldChar w:fldCharType="separate"/>
            </w:r>
            <w:r>
              <w:rPr>
                <w:noProof/>
                <w:webHidden/>
              </w:rPr>
              <w:t>5</w:t>
            </w:r>
            <w:r>
              <w:rPr>
                <w:noProof/>
                <w:webHidden/>
              </w:rPr>
              <w:fldChar w:fldCharType="end"/>
            </w:r>
          </w:hyperlink>
        </w:p>
        <w:p w14:paraId="6F9FBF68" w14:textId="155D5B56" w:rsidR="006D2CD9" w:rsidRDefault="006D2CD9">
          <w:pPr>
            <w:pStyle w:val="TOC3"/>
            <w:tabs>
              <w:tab w:val="left" w:pos="1100"/>
              <w:tab w:val="right" w:leader="dot" w:pos="9016"/>
            </w:tabs>
            <w:rPr>
              <w:rFonts w:eastAsiaTheme="minorEastAsia"/>
              <w:noProof/>
              <w:lang w:eastAsia="en-AU"/>
            </w:rPr>
          </w:pPr>
          <w:hyperlink w:anchor="_Toc7459001" w:history="1">
            <w:r w:rsidRPr="00BC064F">
              <w:rPr>
                <w:rStyle w:val="Hyperlink"/>
                <w:rFonts w:ascii="Arial" w:hAnsi="Arial" w:cs="Arial"/>
                <w:noProof/>
              </w:rPr>
              <w:t>1.5</w:t>
            </w:r>
            <w:r>
              <w:rPr>
                <w:rFonts w:eastAsiaTheme="minorEastAsia"/>
                <w:noProof/>
                <w:lang w:eastAsia="en-AU"/>
              </w:rPr>
              <w:tab/>
            </w:r>
            <w:r w:rsidRPr="00BC064F">
              <w:rPr>
                <w:rStyle w:val="Hyperlink"/>
                <w:rFonts w:ascii="Arial" w:hAnsi="Arial" w:cs="Arial"/>
                <w:noProof/>
              </w:rPr>
              <w:t>Proposals for national policy</w:t>
            </w:r>
            <w:r>
              <w:rPr>
                <w:noProof/>
                <w:webHidden/>
              </w:rPr>
              <w:tab/>
            </w:r>
            <w:r>
              <w:rPr>
                <w:noProof/>
                <w:webHidden/>
              </w:rPr>
              <w:fldChar w:fldCharType="begin"/>
            </w:r>
            <w:r>
              <w:rPr>
                <w:noProof/>
                <w:webHidden/>
              </w:rPr>
              <w:instrText xml:space="preserve"> PAGEREF _Toc7459001 \h </w:instrText>
            </w:r>
            <w:r>
              <w:rPr>
                <w:noProof/>
                <w:webHidden/>
              </w:rPr>
            </w:r>
            <w:r>
              <w:rPr>
                <w:noProof/>
                <w:webHidden/>
              </w:rPr>
              <w:fldChar w:fldCharType="separate"/>
            </w:r>
            <w:r>
              <w:rPr>
                <w:noProof/>
                <w:webHidden/>
              </w:rPr>
              <w:t>6</w:t>
            </w:r>
            <w:r>
              <w:rPr>
                <w:noProof/>
                <w:webHidden/>
              </w:rPr>
              <w:fldChar w:fldCharType="end"/>
            </w:r>
          </w:hyperlink>
        </w:p>
        <w:p w14:paraId="5E7EF95B" w14:textId="096899B2" w:rsidR="006D2CD9" w:rsidRDefault="006D2CD9">
          <w:pPr>
            <w:pStyle w:val="TOC3"/>
            <w:tabs>
              <w:tab w:val="left" w:pos="1100"/>
              <w:tab w:val="right" w:leader="dot" w:pos="9016"/>
            </w:tabs>
            <w:rPr>
              <w:rFonts w:eastAsiaTheme="minorEastAsia"/>
              <w:noProof/>
              <w:lang w:eastAsia="en-AU"/>
            </w:rPr>
          </w:pPr>
          <w:hyperlink w:anchor="_Toc7459002" w:history="1">
            <w:r w:rsidRPr="00BC064F">
              <w:rPr>
                <w:rStyle w:val="Hyperlink"/>
                <w:rFonts w:ascii="Arial" w:hAnsi="Arial" w:cs="Arial"/>
                <w:noProof/>
              </w:rPr>
              <w:t>1.6</w:t>
            </w:r>
            <w:r>
              <w:rPr>
                <w:rFonts w:eastAsiaTheme="minorEastAsia"/>
                <w:noProof/>
                <w:lang w:eastAsia="en-AU"/>
              </w:rPr>
              <w:tab/>
            </w:r>
            <w:r w:rsidRPr="00BC064F">
              <w:rPr>
                <w:rStyle w:val="Hyperlink"/>
                <w:rFonts w:ascii="Arial" w:hAnsi="Arial" w:cs="Arial"/>
                <w:noProof/>
              </w:rPr>
              <w:t>Beyond 2013</w:t>
            </w:r>
            <w:r>
              <w:rPr>
                <w:noProof/>
                <w:webHidden/>
              </w:rPr>
              <w:tab/>
            </w:r>
            <w:r>
              <w:rPr>
                <w:noProof/>
                <w:webHidden/>
              </w:rPr>
              <w:fldChar w:fldCharType="begin"/>
            </w:r>
            <w:r>
              <w:rPr>
                <w:noProof/>
                <w:webHidden/>
              </w:rPr>
              <w:instrText xml:space="preserve"> PAGEREF _Toc7459002 \h </w:instrText>
            </w:r>
            <w:r>
              <w:rPr>
                <w:noProof/>
                <w:webHidden/>
              </w:rPr>
            </w:r>
            <w:r>
              <w:rPr>
                <w:noProof/>
                <w:webHidden/>
              </w:rPr>
              <w:fldChar w:fldCharType="separate"/>
            </w:r>
            <w:r>
              <w:rPr>
                <w:noProof/>
                <w:webHidden/>
              </w:rPr>
              <w:t>6</w:t>
            </w:r>
            <w:r>
              <w:rPr>
                <w:noProof/>
                <w:webHidden/>
              </w:rPr>
              <w:fldChar w:fldCharType="end"/>
            </w:r>
          </w:hyperlink>
        </w:p>
        <w:p w14:paraId="48310C92" w14:textId="7F3687A1" w:rsidR="006D2CD9" w:rsidRDefault="006D2CD9">
          <w:pPr>
            <w:pStyle w:val="TOC3"/>
            <w:tabs>
              <w:tab w:val="left" w:pos="1100"/>
              <w:tab w:val="right" w:leader="dot" w:pos="9016"/>
            </w:tabs>
            <w:rPr>
              <w:rFonts w:eastAsiaTheme="minorEastAsia"/>
              <w:noProof/>
              <w:lang w:eastAsia="en-AU"/>
            </w:rPr>
          </w:pPr>
          <w:hyperlink w:anchor="_Toc7459003" w:history="1">
            <w:r w:rsidRPr="00BC064F">
              <w:rPr>
                <w:rStyle w:val="Hyperlink"/>
                <w:rFonts w:ascii="Arial" w:hAnsi="Arial" w:cs="Arial"/>
                <w:noProof/>
              </w:rPr>
              <w:t>1.7</w:t>
            </w:r>
            <w:r>
              <w:rPr>
                <w:rFonts w:eastAsiaTheme="minorEastAsia"/>
                <w:noProof/>
                <w:lang w:eastAsia="en-AU"/>
              </w:rPr>
              <w:tab/>
            </w:r>
            <w:r w:rsidRPr="00BC064F">
              <w:rPr>
                <w:rStyle w:val="Hyperlink"/>
                <w:rFonts w:ascii="Arial" w:hAnsi="Arial" w:cs="Arial"/>
                <w:noProof/>
              </w:rPr>
              <w:t>Assessment</w:t>
            </w:r>
            <w:r>
              <w:rPr>
                <w:noProof/>
                <w:webHidden/>
              </w:rPr>
              <w:tab/>
            </w:r>
            <w:r>
              <w:rPr>
                <w:noProof/>
                <w:webHidden/>
              </w:rPr>
              <w:fldChar w:fldCharType="begin"/>
            </w:r>
            <w:r>
              <w:rPr>
                <w:noProof/>
                <w:webHidden/>
              </w:rPr>
              <w:instrText xml:space="preserve"> PAGEREF _Toc7459003 \h </w:instrText>
            </w:r>
            <w:r>
              <w:rPr>
                <w:noProof/>
                <w:webHidden/>
              </w:rPr>
            </w:r>
            <w:r>
              <w:rPr>
                <w:noProof/>
                <w:webHidden/>
              </w:rPr>
              <w:fldChar w:fldCharType="separate"/>
            </w:r>
            <w:r>
              <w:rPr>
                <w:noProof/>
                <w:webHidden/>
              </w:rPr>
              <w:t>7</w:t>
            </w:r>
            <w:r>
              <w:rPr>
                <w:noProof/>
                <w:webHidden/>
              </w:rPr>
              <w:fldChar w:fldCharType="end"/>
            </w:r>
          </w:hyperlink>
        </w:p>
        <w:p w14:paraId="1CBC2830" w14:textId="524C8F6B" w:rsidR="006D2CD9" w:rsidRDefault="006D2CD9">
          <w:pPr>
            <w:pStyle w:val="TOC2"/>
            <w:tabs>
              <w:tab w:val="left" w:pos="660"/>
              <w:tab w:val="right" w:leader="dot" w:pos="9016"/>
            </w:tabs>
            <w:rPr>
              <w:rFonts w:eastAsiaTheme="minorEastAsia"/>
              <w:noProof/>
              <w:lang w:eastAsia="en-AU"/>
            </w:rPr>
          </w:pPr>
          <w:hyperlink w:anchor="_Toc7459004" w:history="1">
            <w:r w:rsidRPr="00BC064F">
              <w:rPr>
                <w:rStyle w:val="Hyperlink"/>
                <w:rFonts w:ascii="Arial" w:hAnsi="Arial" w:cs="Arial"/>
                <w:noProof/>
              </w:rPr>
              <w:t>2.</w:t>
            </w:r>
            <w:r>
              <w:rPr>
                <w:rFonts w:eastAsiaTheme="minorEastAsia"/>
                <w:noProof/>
                <w:lang w:eastAsia="en-AU"/>
              </w:rPr>
              <w:tab/>
            </w:r>
            <w:r w:rsidRPr="00BC064F">
              <w:rPr>
                <w:rStyle w:val="Hyperlink"/>
                <w:rFonts w:ascii="Arial" w:hAnsi="Arial" w:cs="Arial"/>
                <w:noProof/>
              </w:rPr>
              <w:t>Road reform</w:t>
            </w:r>
            <w:r>
              <w:rPr>
                <w:noProof/>
                <w:webHidden/>
              </w:rPr>
              <w:tab/>
            </w:r>
            <w:r>
              <w:rPr>
                <w:noProof/>
                <w:webHidden/>
              </w:rPr>
              <w:fldChar w:fldCharType="begin"/>
            </w:r>
            <w:r>
              <w:rPr>
                <w:noProof/>
                <w:webHidden/>
              </w:rPr>
              <w:instrText xml:space="preserve"> PAGEREF _Toc7459004 \h </w:instrText>
            </w:r>
            <w:r>
              <w:rPr>
                <w:noProof/>
                <w:webHidden/>
              </w:rPr>
            </w:r>
            <w:r>
              <w:rPr>
                <w:noProof/>
                <w:webHidden/>
              </w:rPr>
              <w:fldChar w:fldCharType="separate"/>
            </w:r>
            <w:r>
              <w:rPr>
                <w:noProof/>
                <w:webHidden/>
              </w:rPr>
              <w:t>8</w:t>
            </w:r>
            <w:r>
              <w:rPr>
                <w:noProof/>
                <w:webHidden/>
              </w:rPr>
              <w:fldChar w:fldCharType="end"/>
            </w:r>
          </w:hyperlink>
        </w:p>
        <w:p w14:paraId="795E8988" w14:textId="703AE9DA" w:rsidR="006D2CD9" w:rsidRDefault="006D2CD9">
          <w:pPr>
            <w:pStyle w:val="TOC3"/>
            <w:tabs>
              <w:tab w:val="left" w:pos="1100"/>
              <w:tab w:val="right" w:leader="dot" w:pos="9016"/>
            </w:tabs>
            <w:rPr>
              <w:rFonts w:eastAsiaTheme="minorEastAsia"/>
              <w:noProof/>
              <w:lang w:eastAsia="en-AU"/>
            </w:rPr>
          </w:pPr>
          <w:hyperlink w:anchor="_Toc7459005" w:history="1">
            <w:r w:rsidRPr="00BC064F">
              <w:rPr>
                <w:rStyle w:val="Hyperlink"/>
                <w:rFonts w:ascii="Arial" w:hAnsi="Arial" w:cs="Arial"/>
                <w:noProof/>
              </w:rPr>
              <w:t>2.1</w:t>
            </w:r>
            <w:r>
              <w:rPr>
                <w:rFonts w:eastAsiaTheme="minorEastAsia"/>
                <w:noProof/>
                <w:lang w:eastAsia="en-AU"/>
              </w:rPr>
              <w:tab/>
            </w:r>
            <w:r w:rsidRPr="00BC064F">
              <w:rPr>
                <w:rStyle w:val="Hyperlink"/>
                <w:rFonts w:ascii="Arial" w:hAnsi="Arial" w:cs="Arial"/>
                <w:noProof/>
              </w:rPr>
              <w:t>Outline</w:t>
            </w:r>
            <w:r>
              <w:rPr>
                <w:noProof/>
                <w:webHidden/>
              </w:rPr>
              <w:tab/>
            </w:r>
            <w:r>
              <w:rPr>
                <w:noProof/>
                <w:webHidden/>
              </w:rPr>
              <w:fldChar w:fldCharType="begin"/>
            </w:r>
            <w:r>
              <w:rPr>
                <w:noProof/>
                <w:webHidden/>
              </w:rPr>
              <w:instrText xml:space="preserve"> PAGEREF _Toc7459005 \h </w:instrText>
            </w:r>
            <w:r>
              <w:rPr>
                <w:noProof/>
                <w:webHidden/>
              </w:rPr>
            </w:r>
            <w:r>
              <w:rPr>
                <w:noProof/>
                <w:webHidden/>
              </w:rPr>
              <w:fldChar w:fldCharType="separate"/>
            </w:r>
            <w:r>
              <w:rPr>
                <w:noProof/>
                <w:webHidden/>
              </w:rPr>
              <w:t>8</w:t>
            </w:r>
            <w:r>
              <w:rPr>
                <w:noProof/>
                <w:webHidden/>
              </w:rPr>
              <w:fldChar w:fldCharType="end"/>
            </w:r>
          </w:hyperlink>
        </w:p>
        <w:p w14:paraId="3ACF2D47" w14:textId="0B95C93F" w:rsidR="006D2CD9" w:rsidRDefault="006D2CD9">
          <w:pPr>
            <w:pStyle w:val="TOC3"/>
            <w:tabs>
              <w:tab w:val="left" w:pos="1100"/>
              <w:tab w:val="right" w:leader="dot" w:pos="9016"/>
            </w:tabs>
            <w:rPr>
              <w:rFonts w:eastAsiaTheme="minorEastAsia"/>
              <w:noProof/>
              <w:lang w:eastAsia="en-AU"/>
            </w:rPr>
          </w:pPr>
          <w:hyperlink w:anchor="_Toc7459006" w:history="1">
            <w:r w:rsidRPr="00BC064F">
              <w:rPr>
                <w:rStyle w:val="Hyperlink"/>
                <w:rFonts w:ascii="Arial" w:hAnsi="Arial" w:cs="Arial"/>
                <w:noProof/>
              </w:rPr>
              <w:t>2.2</w:t>
            </w:r>
            <w:r>
              <w:rPr>
                <w:rFonts w:eastAsiaTheme="minorEastAsia"/>
                <w:noProof/>
                <w:lang w:eastAsia="en-AU"/>
              </w:rPr>
              <w:tab/>
            </w:r>
            <w:r w:rsidRPr="00BC064F">
              <w:rPr>
                <w:rStyle w:val="Hyperlink"/>
                <w:rFonts w:ascii="Arial" w:hAnsi="Arial" w:cs="Arial"/>
                <w:noProof/>
              </w:rPr>
              <w:t>Assessment</w:t>
            </w:r>
            <w:r>
              <w:rPr>
                <w:noProof/>
                <w:webHidden/>
              </w:rPr>
              <w:tab/>
            </w:r>
            <w:r>
              <w:rPr>
                <w:noProof/>
                <w:webHidden/>
              </w:rPr>
              <w:fldChar w:fldCharType="begin"/>
            </w:r>
            <w:r>
              <w:rPr>
                <w:noProof/>
                <w:webHidden/>
              </w:rPr>
              <w:instrText xml:space="preserve"> PAGEREF _Toc7459006 \h </w:instrText>
            </w:r>
            <w:r>
              <w:rPr>
                <w:noProof/>
                <w:webHidden/>
              </w:rPr>
            </w:r>
            <w:r>
              <w:rPr>
                <w:noProof/>
                <w:webHidden/>
              </w:rPr>
              <w:fldChar w:fldCharType="separate"/>
            </w:r>
            <w:r>
              <w:rPr>
                <w:noProof/>
                <w:webHidden/>
              </w:rPr>
              <w:t>8</w:t>
            </w:r>
            <w:r>
              <w:rPr>
                <w:noProof/>
                <w:webHidden/>
              </w:rPr>
              <w:fldChar w:fldCharType="end"/>
            </w:r>
          </w:hyperlink>
        </w:p>
        <w:p w14:paraId="3908D4D6" w14:textId="330B4A85" w:rsidR="006D2CD9" w:rsidRDefault="006D2CD9">
          <w:pPr>
            <w:pStyle w:val="TOC2"/>
            <w:tabs>
              <w:tab w:val="left" w:pos="660"/>
              <w:tab w:val="right" w:leader="dot" w:pos="9016"/>
            </w:tabs>
            <w:rPr>
              <w:rFonts w:eastAsiaTheme="minorEastAsia"/>
              <w:noProof/>
              <w:lang w:eastAsia="en-AU"/>
            </w:rPr>
          </w:pPr>
          <w:hyperlink w:anchor="_Toc7459007" w:history="1">
            <w:r w:rsidRPr="00BC064F">
              <w:rPr>
                <w:rStyle w:val="Hyperlink"/>
                <w:rFonts w:ascii="Arial" w:hAnsi="Arial" w:cs="Arial"/>
                <w:noProof/>
              </w:rPr>
              <w:t>3.</w:t>
            </w:r>
            <w:r>
              <w:rPr>
                <w:rFonts w:eastAsiaTheme="minorEastAsia"/>
                <w:noProof/>
                <w:lang w:eastAsia="en-AU"/>
              </w:rPr>
              <w:tab/>
            </w:r>
            <w:r w:rsidRPr="00BC064F">
              <w:rPr>
                <w:rStyle w:val="Hyperlink"/>
                <w:rFonts w:ascii="Arial" w:hAnsi="Arial" w:cs="Arial"/>
                <w:noProof/>
              </w:rPr>
              <w:t>High speed rail</w:t>
            </w:r>
            <w:r>
              <w:rPr>
                <w:noProof/>
                <w:webHidden/>
              </w:rPr>
              <w:tab/>
            </w:r>
            <w:r>
              <w:rPr>
                <w:noProof/>
                <w:webHidden/>
              </w:rPr>
              <w:fldChar w:fldCharType="begin"/>
            </w:r>
            <w:r>
              <w:rPr>
                <w:noProof/>
                <w:webHidden/>
              </w:rPr>
              <w:instrText xml:space="preserve"> PAGEREF _Toc7459007 \h </w:instrText>
            </w:r>
            <w:r>
              <w:rPr>
                <w:noProof/>
                <w:webHidden/>
              </w:rPr>
            </w:r>
            <w:r>
              <w:rPr>
                <w:noProof/>
                <w:webHidden/>
              </w:rPr>
              <w:fldChar w:fldCharType="separate"/>
            </w:r>
            <w:r>
              <w:rPr>
                <w:noProof/>
                <w:webHidden/>
              </w:rPr>
              <w:t>9</w:t>
            </w:r>
            <w:r>
              <w:rPr>
                <w:noProof/>
                <w:webHidden/>
              </w:rPr>
              <w:fldChar w:fldCharType="end"/>
            </w:r>
          </w:hyperlink>
        </w:p>
        <w:p w14:paraId="22D9D9A1" w14:textId="2479B6A3" w:rsidR="006D2CD9" w:rsidRDefault="006D2CD9">
          <w:pPr>
            <w:pStyle w:val="TOC3"/>
            <w:tabs>
              <w:tab w:val="left" w:pos="1100"/>
              <w:tab w:val="right" w:leader="dot" w:pos="9016"/>
            </w:tabs>
            <w:rPr>
              <w:rFonts w:eastAsiaTheme="minorEastAsia"/>
              <w:noProof/>
              <w:lang w:eastAsia="en-AU"/>
            </w:rPr>
          </w:pPr>
          <w:hyperlink w:anchor="_Toc7459008" w:history="1">
            <w:r w:rsidRPr="00BC064F">
              <w:rPr>
                <w:rStyle w:val="Hyperlink"/>
                <w:rFonts w:ascii="Arial" w:hAnsi="Arial" w:cs="Arial"/>
                <w:noProof/>
              </w:rPr>
              <w:t>3.1</w:t>
            </w:r>
            <w:r>
              <w:rPr>
                <w:rFonts w:eastAsiaTheme="minorEastAsia"/>
                <w:noProof/>
                <w:lang w:eastAsia="en-AU"/>
              </w:rPr>
              <w:tab/>
            </w:r>
            <w:r w:rsidRPr="00BC064F">
              <w:rPr>
                <w:rStyle w:val="Hyperlink"/>
                <w:rFonts w:ascii="Arial" w:hAnsi="Arial" w:cs="Arial"/>
                <w:noProof/>
              </w:rPr>
              <w:t>Outline</w:t>
            </w:r>
            <w:r>
              <w:rPr>
                <w:noProof/>
                <w:webHidden/>
              </w:rPr>
              <w:tab/>
            </w:r>
            <w:r>
              <w:rPr>
                <w:noProof/>
                <w:webHidden/>
              </w:rPr>
              <w:fldChar w:fldCharType="begin"/>
            </w:r>
            <w:r>
              <w:rPr>
                <w:noProof/>
                <w:webHidden/>
              </w:rPr>
              <w:instrText xml:space="preserve"> PAGEREF _Toc7459008 \h </w:instrText>
            </w:r>
            <w:r>
              <w:rPr>
                <w:noProof/>
                <w:webHidden/>
              </w:rPr>
            </w:r>
            <w:r>
              <w:rPr>
                <w:noProof/>
                <w:webHidden/>
              </w:rPr>
              <w:fldChar w:fldCharType="separate"/>
            </w:r>
            <w:r>
              <w:rPr>
                <w:noProof/>
                <w:webHidden/>
              </w:rPr>
              <w:t>9</w:t>
            </w:r>
            <w:r>
              <w:rPr>
                <w:noProof/>
                <w:webHidden/>
              </w:rPr>
              <w:fldChar w:fldCharType="end"/>
            </w:r>
          </w:hyperlink>
        </w:p>
        <w:p w14:paraId="1A7EBEB2" w14:textId="3AF35CE4" w:rsidR="006D2CD9" w:rsidRDefault="006D2CD9">
          <w:pPr>
            <w:pStyle w:val="TOC3"/>
            <w:tabs>
              <w:tab w:val="left" w:pos="1100"/>
              <w:tab w:val="right" w:leader="dot" w:pos="9016"/>
            </w:tabs>
            <w:rPr>
              <w:rFonts w:eastAsiaTheme="minorEastAsia"/>
              <w:noProof/>
              <w:lang w:eastAsia="en-AU"/>
            </w:rPr>
          </w:pPr>
          <w:hyperlink w:anchor="_Toc7459009" w:history="1">
            <w:r w:rsidRPr="00BC064F">
              <w:rPr>
                <w:rStyle w:val="Hyperlink"/>
                <w:rFonts w:ascii="Arial" w:hAnsi="Arial" w:cs="Arial"/>
                <w:noProof/>
              </w:rPr>
              <w:t>3.2</w:t>
            </w:r>
            <w:r>
              <w:rPr>
                <w:rFonts w:eastAsiaTheme="minorEastAsia"/>
                <w:noProof/>
                <w:lang w:eastAsia="en-AU"/>
              </w:rPr>
              <w:tab/>
            </w:r>
            <w:r w:rsidRPr="00BC064F">
              <w:rPr>
                <w:rStyle w:val="Hyperlink"/>
                <w:rFonts w:ascii="Arial" w:hAnsi="Arial" w:cs="Arial"/>
                <w:noProof/>
              </w:rPr>
              <w:t>Assessment</w:t>
            </w:r>
            <w:r>
              <w:rPr>
                <w:noProof/>
                <w:webHidden/>
              </w:rPr>
              <w:tab/>
            </w:r>
            <w:r>
              <w:rPr>
                <w:noProof/>
                <w:webHidden/>
              </w:rPr>
              <w:fldChar w:fldCharType="begin"/>
            </w:r>
            <w:r>
              <w:rPr>
                <w:noProof/>
                <w:webHidden/>
              </w:rPr>
              <w:instrText xml:space="preserve"> PAGEREF _Toc7459009 \h </w:instrText>
            </w:r>
            <w:r>
              <w:rPr>
                <w:noProof/>
                <w:webHidden/>
              </w:rPr>
            </w:r>
            <w:r>
              <w:rPr>
                <w:noProof/>
                <w:webHidden/>
              </w:rPr>
              <w:fldChar w:fldCharType="separate"/>
            </w:r>
            <w:r>
              <w:rPr>
                <w:noProof/>
                <w:webHidden/>
              </w:rPr>
              <w:t>9</w:t>
            </w:r>
            <w:r>
              <w:rPr>
                <w:noProof/>
                <w:webHidden/>
              </w:rPr>
              <w:fldChar w:fldCharType="end"/>
            </w:r>
          </w:hyperlink>
        </w:p>
        <w:p w14:paraId="0B6677E7" w14:textId="2225E9F2" w:rsidR="006D2CD9" w:rsidRDefault="006D2CD9">
          <w:pPr>
            <w:pStyle w:val="TOC2"/>
            <w:tabs>
              <w:tab w:val="left" w:pos="660"/>
              <w:tab w:val="right" w:leader="dot" w:pos="9016"/>
            </w:tabs>
            <w:rPr>
              <w:rFonts w:eastAsiaTheme="minorEastAsia"/>
              <w:noProof/>
              <w:lang w:eastAsia="en-AU"/>
            </w:rPr>
          </w:pPr>
          <w:hyperlink w:anchor="_Toc7459010" w:history="1">
            <w:r w:rsidRPr="00BC064F">
              <w:rPr>
                <w:rStyle w:val="Hyperlink"/>
                <w:rFonts w:ascii="Arial" w:hAnsi="Arial" w:cs="Arial"/>
                <w:noProof/>
              </w:rPr>
              <w:t>4.</w:t>
            </w:r>
            <w:r>
              <w:rPr>
                <w:rFonts w:eastAsiaTheme="minorEastAsia"/>
                <w:noProof/>
                <w:lang w:eastAsia="en-AU"/>
              </w:rPr>
              <w:tab/>
            </w:r>
            <w:r w:rsidRPr="00BC064F">
              <w:rPr>
                <w:rStyle w:val="Hyperlink"/>
                <w:rFonts w:ascii="Arial" w:hAnsi="Arial" w:cs="Arial"/>
                <w:noProof/>
              </w:rPr>
              <w:t>Western Sydney rail study</w:t>
            </w:r>
            <w:r>
              <w:rPr>
                <w:noProof/>
                <w:webHidden/>
              </w:rPr>
              <w:tab/>
            </w:r>
            <w:r>
              <w:rPr>
                <w:noProof/>
                <w:webHidden/>
              </w:rPr>
              <w:fldChar w:fldCharType="begin"/>
            </w:r>
            <w:r>
              <w:rPr>
                <w:noProof/>
                <w:webHidden/>
              </w:rPr>
              <w:instrText xml:space="preserve"> PAGEREF _Toc7459010 \h </w:instrText>
            </w:r>
            <w:r>
              <w:rPr>
                <w:noProof/>
                <w:webHidden/>
              </w:rPr>
            </w:r>
            <w:r>
              <w:rPr>
                <w:noProof/>
                <w:webHidden/>
              </w:rPr>
              <w:fldChar w:fldCharType="separate"/>
            </w:r>
            <w:r>
              <w:rPr>
                <w:noProof/>
                <w:webHidden/>
              </w:rPr>
              <w:t>10</w:t>
            </w:r>
            <w:r>
              <w:rPr>
                <w:noProof/>
                <w:webHidden/>
              </w:rPr>
              <w:fldChar w:fldCharType="end"/>
            </w:r>
          </w:hyperlink>
        </w:p>
        <w:p w14:paraId="75128619" w14:textId="477CE3D4" w:rsidR="006D2CD9" w:rsidRDefault="006D2CD9">
          <w:pPr>
            <w:pStyle w:val="TOC3"/>
            <w:tabs>
              <w:tab w:val="left" w:pos="1100"/>
              <w:tab w:val="right" w:leader="dot" w:pos="9016"/>
            </w:tabs>
            <w:rPr>
              <w:rFonts w:eastAsiaTheme="minorEastAsia"/>
              <w:noProof/>
              <w:lang w:eastAsia="en-AU"/>
            </w:rPr>
          </w:pPr>
          <w:hyperlink w:anchor="_Toc7459011" w:history="1">
            <w:r w:rsidRPr="00BC064F">
              <w:rPr>
                <w:rStyle w:val="Hyperlink"/>
                <w:rFonts w:ascii="Arial" w:hAnsi="Arial" w:cs="Arial"/>
                <w:noProof/>
              </w:rPr>
              <w:t>4.1</w:t>
            </w:r>
            <w:r>
              <w:rPr>
                <w:rFonts w:eastAsiaTheme="minorEastAsia"/>
                <w:noProof/>
                <w:lang w:eastAsia="en-AU"/>
              </w:rPr>
              <w:tab/>
            </w:r>
            <w:r w:rsidRPr="00BC064F">
              <w:rPr>
                <w:rStyle w:val="Hyperlink"/>
                <w:rFonts w:ascii="Arial" w:hAnsi="Arial" w:cs="Arial"/>
                <w:noProof/>
              </w:rPr>
              <w:t>Outline</w:t>
            </w:r>
            <w:r>
              <w:rPr>
                <w:noProof/>
                <w:webHidden/>
              </w:rPr>
              <w:tab/>
            </w:r>
            <w:r>
              <w:rPr>
                <w:noProof/>
                <w:webHidden/>
              </w:rPr>
              <w:fldChar w:fldCharType="begin"/>
            </w:r>
            <w:r>
              <w:rPr>
                <w:noProof/>
                <w:webHidden/>
              </w:rPr>
              <w:instrText xml:space="preserve"> PAGEREF _Toc7459011 \h </w:instrText>
            </w:r>
            <w:r>
              <w:rPr>
                <w:noProof/>
                <w:webHidden/>
              </w:rPr>
            </w:r>
            <w:r>
              <w:rPr>
                <w:noProof/>
                <w:webHidden/>
              </w:rPr>
              <w:fldChar w:fldCharType="separate"/>
            </w:r>
            <w:r>
              <w:rPr>
                <w:noProof/>
                <w:webHidden/>
              </w:rPr>
              <w:t>10</w:t>
            </w:r>
            <w:r>
              <w:rPr>
                <w:noProof/>
                <w:webHidden/>
              </w:rPr>
              <w:fldChar w:fldCharType="end"/>
            </w:r>
          </w:hyperlink>
        </w:p>
        <w:p w14:paraId="62AF5B3A" w14:textId="383BCD6A" w:rsidR="006D2CD9" w:rsidRDefault="006D2CD9">
          <w:pPr>
            <w:pStyle w:val="TOC3"/>
            <w:tabs>
              <w:tab w:val="left" w:pos="1100"/>
              <w:tab w:val="right" w:leader="dot" w:pos="9016"/>
            </w:tabs>
            <w:rPr>
              <w:rFonts w:eastAsiaTheme="minorEastAsia"/>
              <w:noProof/>
              <w:lang w:eastAsia="en-AU"/>
            </w:rPr>
          </w:pPr>
          <w:hyperlink w:anchor="_Toc7459012" w:history="1">
            <w:r w:rsidRPr="00BC064F">
              <w:rPr>
                <w:rStyle w:val="Hyperlink"/>
                <w:rFonts w:ascii="Arial" w:hAnsi="Arial" w:cs="Arial"/>
                <w:noProof/>
              </w:rPr>
              <w:t>4.2</w:t>
            </w:r>
            <w:r>
              <w:rPr>
                <w:rFonts w:eastAsiaTheme="minorEastAsia"/>
                <w:noProof/>
                <w:lang w:eastAsia="en-AU"/>
              </w:rPr>
              <w:tab/>
            </w:r>
            <w:r w:rsidRPr="00BC064F">
              <w:rPr>
                <w:rStyle w:val="Hyperlink"/>
                <w:rFonts w:ascii="Arial" w:hAnsi="Arial" w:cs="Arial"/>
                <w:noProof/>
              </w:rPr>
              <w:t>Assessment</w:t>
            </w:r>
            <w:r>
              <w:rPr>
                <w:noProof/>
                <w:webHidden/>
              </w:rPr>
              <w:tab/>
            </w:r>
            <w:r>
              <w:rPr>
                <w:noProof/>
                <w:webHidden/>
              </w:rPr>
              <w:fldChar w:fldCharType="begin"/>
            </w:r>
            <w:r>
              <w:rPr>
                <w:noProof/>
                <w:webHidden/>
              </w:rPr>
              <w:instrText xml:space="preserve"> PAGEREF _Toc7459012 \h </w:instrText>
            </w:r>
            <w:r>
              <w:rPr>
                <w:noProof/>
                <w:webHidden/>
              </w:rPr>
            </w:r>
            <w:r>
              <w:rPr>
                <w:noProof/>
                <w:webHidden/>
              </w:rPr>
              <w:fldChar w:fldCharType="separate"/>
            </w:r>
            <w:r>
              <w:rPr>
                <w:noProof/>
                <w:webHidden/>
              </w:rPr>
              <w:t>10</w:t>
            </w:r>
            <w:r>
              <w:rPr>
                <w:noProof/>
                <w:webHidden/>
              </w:rPr>
              <w:fldChar w:fldCharType="end"/>
            </w:r>
          </w:hyperlink>
        </w:p>
        <w:p w14:paraId="07841118" w14:textId="479719A5" w:rsidR="00D61AE9" w:rsidRDefault="00D61AE9">
          <w:r>
            <w:rPr>
              <w:b/>
              <w:bCs/>
              <w:noProof/>
            </w:rPr>
            <w:fldChar w:fldCharType="end"/>
          </w:r>
        </w:p>
      </w:sdtContent>
    </w:sdt>
    <w:p w14:paraId="1FDBA596" w14:textId="77777777" w:rsidR="00D61AE9" w:rsidRDefault="00D61AE9">
      <w:pPr>
        <w:rPr>
          <w:rFonts w:asciiTheme="majorHAnsi" w:eastAsiaTheme="majorEastAsia" w:hAnsiTheme="majorHAnsi" w:cstheme="majorBidi"/>
          <w:color w:val="2F5496" w:themeColor="accent1" w:themeShade="BF"/>
          <w:sz w:val="26"/>
          <w:szCs w:val="26"/>
        </w:rPr>
      </w:pPr>
      <w:r>
        <w:br w:type="page"/>
      </w:r>
    </w:p>
    <w:p w14:paraId="76ED053A" w14:textId="6826076B" w:rsidR="00B60726" w:rsidRPr="00D61AE9" w:rsidRDefault="00597145" w:rsidP="00597145">
      <w:pPr>
        <w:pStyle w:val="Heading2"/>
        <w:rPr>
          <w:rFonts w:ascii="Arial" w:hAnsi="Arial" w:cs="Arial"/>
          <w:sz w:val="28"/>
          <w:szCs w:val="28"/>
        </w:rPr>
      </w:pPr>
      <w:bookmarkStart w:id="1" w:name="_Toc7458996"/>
      <w:r w:rsidRPr="00597145">
        <w:rPr>
          <w:rFonts w:ascii="Arial" w:hAnsi="Arial" w:cs="Arial"/>
          <w:sz w:val="28"/>
          <w:szCs w:val="28"/>
        </w:rPr>
        <w:lastRenderedPageBreak/>
        <w:t>1.</w:t>
      </w:r>
      <w:r>
        <w:rPr>
          <w:rFonts w:ascii="Arial" w:hAnsi="Arial" w:cs="Arial"/>
          <w:sz w:val="28"/>
          <w:szCs w:val="28"/>
        </w:rPr>
        <w:t xml:space="preserve"> </w:t>
      </w:r>
      <w:r w:rsidR="008A761B" w:rsidRPr="00D61AE9">
        <w:rPr>
          <w:rFonts w:ascii="Arial" w:hAnsi="Arial" w:cs="Arial"/>
          <w:sz w:val="28"/>
          <w:szCs w:val="28"/>
        </w:rPr>
        <w:t>Advice on</w:t>
      </w:r>
      <w:r w:rsidR="00643B37" w:rsidRPr="00D61AE9">
        <w:rPr>
          <w:rFonts w:ascii="Arial" w:hAnsi="Arial" w:cs="Arial"/>
          <w:sz w:val="28"/>
          <w:szCs w:val="28"/>
        </w:rPr>
        <w:t xml:space="preserve"> n</w:t>
      </w:r>
      <w:r w:rsidR="00B60726" w:rsidRPr="00D61AE9">
        <w:rPr>
          <w:rFonts w:ascii="Arial" w:hAnsi="Arial" w:cs="Arial"/>
          <w:sz w:val="28"/>
          <w:szCs w:val="28"/>
        </w:rPr>
        <w:t>ational transport</w:t>
      </w:r>
      <w:r w:rsidR="00643B37" w:rsidRPr="00D61AE9">
        <w:rPr>
          <w:rFonts w:ascii="Arial" w:hAnsi="Arial" w:cs="Arial"/>
          <w:sz w:val="28"/>
          <w:szCs w:val="28"/>
        </w:rPr>
        <w:t xml:space="preserve"> policy 1990</w:t>
      </w:r>
      <w:r w:rsidR="00A911A5" w:rsidRPr="00D61AE9">
        <w:rPr>
          <w:rFonts w:ascii="Arial" w:hAnsi="Arial" w:cs="Arial"/>
          <w:sz w:val="28"/>
          <w:szCs w:val="28"/>
        </w:rPr>
        <w:t>-201</w:t>
      </w:r>
      <w:r w:rsidR="00E00D8B" w:rsidRPr="00D61AE9">
        <w:rPr>
          <w:rFonts w:ascii="Arial" w:hAnsi="Arial" w:cs="Arial"/>
          <w:sz w:val="28"/>
          <w:szCs w:val="28"/>
        </w:rPr>
        <w:t>7</w:t>
      </w:r>
      <w:bookmarkEnd w:id="1"/>
    </w:p>
    <w:p w14:paraId="1F4542AA" w14:textId="53D634A2" w:rsidR="00643B37" w:rsidRPr="00D61AE9" w:rsidRDefault="00597145" w:rsidP="00D61AE9">
      <w:pPr>
        <w:pStyle w:val="Heading3"/>
        <w:rPr>
          <w:rFonts w:ascii="Arial" w:hAnsi="Arial" w:cs="Arial"/>
        </w:rPr>
      </w:pPr>
      <w:bookmarkStart w:id="2" w:name="_Toc7458997"/>
      <w:r>
        <w:rPr>
          <w:rFonts w:ascii="Arial" w:hAnsi="Arial" w:cs="Arial"/>
        </w:rPr>
        <w:t>1.1</w:t>
      </w:r>
      <w:r>
        <w:rPr>
          <w:rFonts w:ascii="Arial" w:hAnsi="Arial" w:cs="Arial"/>
        </w:rPr>
        <w:tab/>
      </w:r>
      <w:r w:rsidR="00643B37" w:rsidRPr="00D61AE9">
        <w:rPr>
          <w:rFonts w:ascii="Arial" w:hAnsi="Arial" w:cs="Arial"/>
        </w:rPr>
        <w:t>Introduction</w:t>
      </w:r>
      <w:bookmarkEnd w:id="2"/>
    </w:p>
    <w:p w14:paraId="080ECD4A" w14:textId="5A66F804" w:rsidR="00E00D8B" w:rsidRDefault="00E00D8B" w:rsidP="00B60726">
      <w:pPr>
        <w:pStyle w:val="EndnoteText"/>
        <w:rPr>
          <w:rFonts w:ascii="Arial" w:hAnsi="Arial" w:cs="Arial"/>
        </w:rPr>
      </w:pPr>
      <w:r>
        <w:rPr>
          <w:rFonts w:ascii="Arial" w:hAnsi="Arial" w:cs="Arial"/>
        </w:rPr>
        <w:t xml:space="preserve">The Australian Public Service Review commissioned a paper on working with jurisdictions.  </w:t>
      </w:r>
      <w:r w:rsidR="00803032">
        <w:rPr>
          <w:rFonts w:ascii="Arial" w:hAnsi="Arial" w:cs="Arial"/>
        </w:rPr>
        <w:t>The paper</w:t>
      </w:r>
      <w:r>
        <w:rPr>
          <w:rFonts w:ascii="Arial" w:hAnsi="Arial" w:cs="Arial"/>
        </w:rPr>
        <w:t xml:space="preserve"> highlighted difficulties Commonwealth practices cause </w:t>
      </w:r>
      <w:r w:rsidR="004621DB">
        <w:rPr>
          <w:rFonts w:ascii="Arial" w:hAnsi="Arial" w:cs="Arial"/>
        </w:rPr>
        <w:t>other</w:t>
      </w:r>
      <w:r>
        <w:rPr>
          <w:rFonts w:ascii="Arial" w:hAnsi="Arial" w:cs="Arial"/>
        </w:rPr>
        <w:t xml:space="preserve"> Governments.  It recommended a </w:t>
      </w:r>
      <w:r w:rsidR="004621DB">
        <w:rPr>
          <w:rFonts w:ascii="Arial" w:hAnsi="Arial" w:cs="Arial"/>
        </w:rPr>
        <w:t xml:space="preserve">non-Departmental </w:t>
      </w:r>
      <w:r>
        <w:rPr>
          <w:rFonts w:ascii="Arial" w:hAnsi="Arial" w:cs="Arial"/>
        </w:rPr>
        <w:t xml:space="preserve">secretariat </w:t>
      </w:r>
      <w:r w:rsidR="004621DB">
        <w:rPr>
          <w:rFonts w:ascii="Arial" w:hAnsi="Arial" w:cs="Arial"/>
        </w:rPr>
        <w:t>for the Council of Australian Governments</w:t>
      </w:r>
      <w:r>
        <w:rPr>
          <w:rFonts w:ascii="Arial" w:hAnsi="Arial" w:cs="Arial"/>
        </w:rPr>
        <w:t>.</w:t>
      </w:r>
    </w:p>
    <w:p w14:paraId="2C854B2F" w14:textId="77777777" w:rsidR="00E00D8B" w:rsidRDefault="00E00D8B" w:rsidP="00B60726">
      <w:pPr>
        <w:pStyle w:val="EndnoteText"/>
        <w:rPr>
          <w:rFonts w:ascii="Arial" w:hAnsi="Arial" w:cs="Arial"/>
        </w:rPr>
      </w:pPr>
    </w:p>
    <w:p w14:paraId="67D750C7" w14:textId="6B0FC3D7" w:rsidR="00643B37" w:rsidRDefault="00643B37" w:rsidP="00B60726">
      <w:pPr>
        <w:pStyle w:val="EndnoteText"/>
        <w:rPr>
          <w:rFonts w:ascii="Arial" w:hAnsi="Arial" w:cs="Arial"/>
        </w:rPr>
      </w:pPr>
      <w:r w:rsidRPr="00F67606">
        <w:rPr>
          <w:rFonts w:ascii="Arial" w:hAnsi="Arial" w:cs="Arial"/>
        </w:rPr>
        <w:t>Since the early 1990s a Council comprising Commonwealth and State</w:t>
      </w:r>
      <w:r w:rsidR="004621DB">
        <w:rPr>
          <w:rFonts w:ascii="Arial" w:hAnsi="Arial" w:cs="Arial"/>
        </w:rPr>
        <w:t xml:space="preserve"> Ministers</w:t>
      </w:r>
      <w:r w:rsidRPr="00F67606">
        <w:rPr>
          <w:rFonts w:ascii="Arial" w:hAnsi="Arial" w:cs="Arial"/>
        </w:rPr>
        <w:t xml:space="preserve"> </w:t>
      </w:r>
      <w:r w:rsidR="004621DB">
        <w:rPr>
          <w:rFonts w:ascii="Arial" w:hAnsi="Arial" w:cs="Arial"/>
        </w:rPr>
        <w:t>sought to develop</w:t>
      </w:r>
      <w:r w:rsidRPr="00F67606">
        <w:rPr>
          <w:rFonts w:ascii="Arial" w:hAnsi="Arial" w:cs="Arial"/>
        </w:rPr>
        <w:t xml:space="preserve"> national transport policy.  The Commonwealth chair</w:t>
      </w:r>
      <w:r w:rsidR="00C00A64" w:rsidRPr="00F67606">
        <w:rPr>
          <w:rFonts w:ascii="Arial" w:hAnsi="Arial" w:cs="Arial"/>
        </w:rPr>
        <w:t>s</w:t>
      </w:r>
      <w:r w:rsidRPr="00F67606">
        <w:rPr>
          <w:rFonts w:ascii="Arial" w:hAnsi="Arial" w:cs="Arial"/>
        </w:rPr>
        <w:t xml:space="preserve"> the Council</w:t>
      </w:r>
      <w:r w:rsidR="004621DB">
        <w:rPr>
          <w:rFonts w:ascii="Arial" w:hAnsi="Arial" w:cs="Arial"/>
        </w:rPr>
        <w:t>.  It</w:t>
      </w:r>
      <w:r w:rsidRPr="00F67606">
        <w:rPr>
          <w:rFonts w:ascii="Arial" w:hAnsi="Arial" w:cs="Arial"/>
        </w:rPr>
        <w:t>s Department of Transport (later Infrastructure etc.) provide</w:t>
      </w:r>
      <w:r w:rsidR="00C00A64" w:rsidRPr="00F67606">
        <w:rPr>
          <w:rFonts w:ascii="Arial" w:hAnsi="Arial" w:cs="Arial"/>
        </w:rPr>
        <w:t>s</w:t>
      </w:r>
      <w:r w:rsidRPr="00F67606">
        <w:rPr>
          <w:rFonts w:ascii="Arial" w:hAnsi="Arial" w:cs="Arial"/>
        </w:rPr>
        <w:t xml:space="preserve"> Secretariat </w:t>
      </w:r>
      <w:r w:rsidR="00C00A64" w:rsidRPr="00F67606">
        <w:rPr>
          <w:rFonts w:ascii="Arial" w:hAnsi="Arial" w:cs="Arial"/>
        </w:rPr>
        <w:t xml:space="preserve">support </w:t>
      </w:r>
      <w:r w:rsidRPr="00F67606">
        <w:rPr>
          <w:rFonts w:ascii="Arial" w:hAnsi="Arial" w:cs="Arial"/>
        </w:rPr>
        <w:t>and largely determine</w:t>
      </w:r>
      <w:r w:rsidR="00C00A64" w:rsidRPr="00F67606">
        <w:rPr>
          <w:rFonts w:ascii="Arial" w:hAnsi="Arial" w:cs="Arial"/>
        </w:rPr>
        <w:t>s</w:t>
      </w:r>
      <w:r w:rsidRPr="00F67606">
        <w:rPr>
          <w:rFonts w:ascii="Arial" w:hAnsi="Arial" w:cs="Arial"/>
        </w:rPr>
        <w:t xml:space="preserve"> the agenda.</w:t>
      </w:r>
    </w:p>
    <w:p w14:paraId="33ED796A" w14:textId="3857B1F2" w:rsidR="00E00D8B" w:rsidRDefault="00E00D8B" w:rsidP="00B60726">
      <w:pPr>
        <w:pStyle w:val="EndnoteText"/>
        <w:rPr>
          <w:rFonts w:ascii="Arial" w:hAnsi="Arial" w:cs="Arial"/>
        </w:rPr>
      </w:pPr>
    </w:p>
    <w:p w14:paraId="5137CFE1" w14:textId="3635121F" w:rsidR="00E00D8B" w:rsidRDefault="004621DB" w:rsidP="00E00D8B">
      <w:pPr>
        <w:pStyle w:val="EndnoteText"/>
        <w:rPr>
          <w:rFonts w:ascii="Arial" w:hAnsi="Arial" w:cs="Arial"/>
        </w:rPr>
      </w:pPr>
      <w:r>
        <w:rPr>
          <w:rFonts w:ascii="Arial" w:hAnsi="Arial" w:cs="Arial"/>
        </w:rPr>
        <w:t xml:space="preserve">The </w:t>
      </w:r>
      <w:r w:rsidR="00E00D8B">
        <w:rPr>
          <w:rFonts w:ascii="Arial" w:hAnsi="Arial" w:cs="Arial"/>
        </w:rPr>
        <w:t>Council ha</w:t>
      </w:r>
      <w:r>
        <w:rPr>
          <w:rFonts w:ascii="Arial" w:hAnsi="Arial" w:cs="Arial"/>
        </w:rPr>
        <w:t xml:space="preserve">s failed in these </w:t>
      </w:r>
      <w:proofErr w:type="gramStart"/>
      <w:r>
        <w:rPr>
          <w:rFonts w:ascii="Arial" w:hAnsi="Arial" w:cs="Arial"/>
        </w:rPr>
        <w:t>attempts</w:t>
      </w:r>
      <w:r w:rsidR="00166374">
        <w:rPr>
          <w:rFonts w:ascii="Arial" w:hAnsi="Arial" w:cs="Arial"/>
        </w:rPr>
        <w:t xml:space="preserve">.  </w:t>
      </w:r>
      <w:proofErr w:type="gramEnd"/>
      <w:r w:rsidR="00166374">
        <w:rPr>
          <w:rFonts w:ascii="Arial" w:hAnsi="Arial" w:cs="Arial"/>
        </w:rPr>
        <w:t>This is</w:t>
      </w:r>
      <w:r w:rsidR="00E00D8B">
        <w:rPr>
          <w:rFonts w:ascii="Arial" w:hAnsi="Arial" w:cs="Arial"/>
        </w:rPr>
        <w:t xml:space="preserve"> due to </w:t>
      </w:r>
      <w:r>
        <w:rPr>
          <w:rFonts w:ascii="Arial" w:hAnsi="Arial" w:cs="Arial"/>
        </w:rPr>
        <w:t xml:space="preserve">issues similar to those identified in the working with jurisdictions paper. </w:t>
      </w:r>
      <w:r w:rsidR="00E00D8B">
        <w:rPr>
          <w:rFonts w:ascii="Arial" w:hAnsi="Arial" w:cs="Arial"/>
        </w:rPr>
        <w:t xml:space="preserve"> This case study tracks my perception of these since the 1990s. A more detailed exposition will be available later this year at the jadebeagle.com.</w:t>
      </w:r>
      <w:r>
        <w:rPr>
          <w:rStyle w:val="EndnoteReference"/>
          <w:rFonts w:ascii="Arial" w:hAnsi="Arial" w:cs="Arial"/>
        </w:rPr>
        <w:endnoteReference w:id="1"/>
      </w:r>
    </w:p>
    <w:p w14:paraId="7DEE82A5" w14:textId="480657CE" w:rsidR="00B60726" w:rsidRPr="00F67606" w:rsidRDefault="00B60726" w:rsidP="00B60726">
      <w:pPr>
        <w:pStyle w:val="EndnoteText"/>
        <w:rPr>
          <w:rFonts w:ascii="Arial" w:hAnsi="Arial" w:cs="Arial"/>
        </w:rPr>
      </w:pPr>
      <w:r w:rsidRPr="00F67606">
        <w:rPr>
          <w:rFonts w:ascii="Arial" w:hAnsi="Arial" w:cs="Arial"/>
        </w:rPr>
        <w:t xml:space="preserve">  </w:t>
      </w:r>
    </w:p>
    <w:p w14:paraId="3983EE89" w14:textId="20469092" w:rsidR="00D61AE9" w:rsidRPr="00D61AE9" w:rsidRDefault="00597145" w:rsidP="00D61AE9">
      <w:pPr>
        <w:pStyle w:val="Heading3"/>
        <w:rPr>
          <w:rFonts w:ascii="Arial" w:hAnsi="Arial" w:cs="Arial"/>
        </w:rPr>
      </w:pPr>
      <w:bookmarkStart w:id="3" w:name="_Toc7458998"/>
      <w:r>
        <w:rPr>
          <w:rFonts w:ascii="Arial" w:hAnsi="Arial" w:cs="Arial"/>
        </w:rPr>
        <w:t>1.2</w:t>
      </w:r>
      <w:r>
        <w:rPr>
          <w:rFonts w:ascii="Arial" w:hAnsi="Arial" w:cs="Arial"/>
        </w:rPr>
        <w:tab/>
      </w:r>
      <w:r w:rsidR="00D61AE9" w:rsidRPr="00D61AE9">
        <w:rPr>
          <w:rFonts w:ascii="Arial" w:hAnsi="Arial" w:cs="Arial"/>
        </w:rPr>
        <w:t xml:space="preserve">The national </w:t>
      </w:r>
      <w:r w:rsidR="00D61AE9">
        <w:rPr>
          <w:rFonts w:ascii="Arial" w:hAnsi="Arial" w:cs="Arial"/>
        </w:rPr>
        <w:t>land transport</w:t>
      </w:r>
      <w:r w:rsidR="00D61AE9" w:rsidRPr="00D61AE9">
        <w:rPr>
          <w:rFonts w:ascii="Arial" w:hAnsi="Arial" w:cs="Arial"/>
        </w:rPr>
        <w:t xml:space="preserve"> problem</w:t>
      </w:r>
      <w:bookmarkEnd w:id="3"/>
    </w:p>
    <w:p w14:paraId="03E0955E" w14:textId="20209005" w:rsidR="00B60726" w:rsidRPr="00F67606" w:rsidRDefault="00B60726" w:rsidP="00643B37">
      <w:pPr>
        <w:pStyle w:val="Heading4"/>
        <w:rPr>
          <w:rFonts w:ascii="Arial" w:hAnsi="Arial" w:cs="Arial"/>
          <w:sz w:val="20"/>
          <w:szCs w:val="20"/>
        </w:rPr>
      </w:pPr>
      <w:r w:rsidRPr="00F67606">
        <w:rPr>
          <w:rFonts w:ascii="Arial" w:hAnsi="Arial" w:cs="Arial"/>
          <w:sz w:val="20"/>
          <w:szCs w:val="20"/>
        </w:rPr>
        <w:t>Origin</w:t>
      </w:r>
      <w:r w:rsidR="00D61AE9">
        <w:rPr>
          <w:rFonts w:ascii="Arial" w:hAnsi="Arial" w:cs="Arial"/>
          <w:sz w:val="20"/>
          <w:szCs w:val="20"/>
        </w:rPr>
        <w:t xml:space="preserve"> – the road problem</w:t>
      </w:r>
    </w:p>
    <w:p w14:paraId="235255E2" w14:textId="77777777" w:rsidR="00D61AE9" w:rsidRDefault="004621DB" w:rsidP="004621DB">
      <w:pPr>
        <w:pStyle w:val="EndnoteText"/>
        <w:rPr>
          <w:rFonts w:ascii="Arial" w:hAnsi="Arial" w:cs="Arial"/>
        </w:rPr>
      </w:pPr>
      <w:r>
        <w:rPr>
          <w:rFonts w:ascii="Arial" w:hAnsi="Arial" w:cs="Arial"/>
        </w:rPr>
        <w:t xml:space="preserve">In the early 1990s a national issue arose out of </w:t>
      </w:r>
      <w:r w:rsidR="00B60726" w:rsidRPr="00F67606">
        <w:rPr>
          <w:rFonts w:ascii="Arial" w:hAnsi="Arial" w:cs="Arial"/>
        </w:rPr>
        <w:t xml:space="preserve">trucking industry concern about different regulations, including charging regulations, in different States.  </w:t>
      </w:r>
    </w:p>
    <w:p w14:paraId="57D07D35" w14:textId="77777777" w:rsidR="00D61AE9" w:rsidRDefault="00D61AE9" w:rsidP="004621DB">
      <w:pPr>
        <w:pStyle w:val="EndnoteText"/>
        <w:rPr>
          <w:rFonts w:ascii="Arial" w:hAnsi="Arial" w:cs="Arial"/>
        </w:rPr>
      </w:pPr>
    </w:p>
    <w:p w14:paraId="71A17294" w14:textId="74603DAE" w:rsidR="00B60726" w:rsidRPr="00F67606" w:rsidRDefault="004621DB" w:rsidP="00B60726">
      <w:pPr>
        <w:pStyle w:val="EndnoteText"/>
        <w:rPr>
          <w:rFonts w:ascii="Arial" w:hAnsi="Arial" w:cs="Arial"/>
        </w:rPr>
      </w:pPr>
      <w:r>
        <w:rPr>
          <w:rFonts w:ascii="Arial" w:hAnsi="Arial" w:cs="Arial"/>
        </w:rPr>
        <w:t xml:space="preserve">A </w:t>
      </w:r>
      <w:r w:rsidRPr="00F67606">
        <w:rPr>
          <w:rFonts w:ascii="Arial" w:hAnsi="Arial" w:cs="Arial"/>
        </w:rPr>
        <w:t xml:space="preserve">National Road Transport Commission </w:t>
      </w:r>
      <w:r>
        <w:rPr>
          <w:rFonts w:ascii="Arial" w:hAnsi="Arial" w:cs="Arial"/>
        </w:rPr>
        <w:t xml:space="preserve">was established pursuant to </w:t>
      </w:r>
      <w:r w:rsidR="00166374">
        <w:rPr>
          <w:rFonts w:ascii="Arial" w:hAnsi="Arial" w:cs="Arial"/>
        </w:rPr>
        <w:t xml:space="preserve">a </w:t>
      </w:r>
      <w:r w:rsidRPr="00F67606">
        <w:rPr>
          <w:rFonts w:ascii="Arial" w:hAnsi="Arial" w:cs="Arial"/>
        </w:rPr>
        <w:t>Special Premiers Conferences and a report by the Interstate Commission.</w:t>
      </w:r>
      <w:r w:rsidR="00166374">
        <w:rPr>
          <w:rFonts w:ascii="Arial" w:hAnsi="Arial" w:cs="Arial"/>
        </w:rPr>
        <w:t xml:space="preserve"> </w:t>
      </w:r>
      <w:r w:rsidR="00B60726" w:rsidRPr="00F67606">
        <w:rPr>
          <w:rFonts w:ascii="Arial" w:hAnsi="Arial" w:cs="Arial"/>
        </w:rPr>
        <w:t xml:space="preserve">The Commission </w:t>
      </w:r>
      <w:r w:rsidR="00643B37" w:rsidRPr="00F67606">
        <w:rPr>
          <w:rFonts w:ascii="Arial" w:hAnsi="Arial" w:cs="Arial"/>
        </w:rPr>
        <w:t>would</w:t>
      </w:r>
      <w:r w:rsidR="00B60726" w:rsidRPr="00F67606">
        <w:rPr>
          <w:rFonts w:ascii="Arial" w:hAnsi="Arial" w:cs="Arial"/>
        </w:rPr>
        <w:t xml:space="preserve"> develop </w:t>
      </w:r>
      <w:r>
        <w:rPr>
          <w:rFonts w:ascii="Arial" w:hAnsi="Arial" w:cs="Arial"/>
        </w:rPr>
        <w:t xml:space="preserve">national </w:t>
      </w:r>
      <w:r w:rsidR="00B60726" w:rsidRPr="00F67606">
        <w:rPr>
          <w:rFonts w:ascii="Arial" w:hAnsi="Arial" w:cs="Arial"/>
        </w:rPr>
        <w:t xml:space="preserve">heavy vehicle </w:t>
      </w:r>
      <w:r>
        <w:rPr>
          <w:rFonts w:ascii="Arial" w:hAnsi="Arial" w:cs="Arial"/>
        </w:rPr>
        <w:t xml:space="preserve">– truck - </w:t>
      </w:r>
      <w:r w:rsidR="00B60726" w:rsidRPr="00F67606">
        <w:rPr>
          <w:rFonts w:ascii="Arial" w:hAnsi="Arial" w:cs="Arial"/>
        </w:rPr>
        <w:t xml:space="preserve">policy and recommend charges to a determining transport Ministerial Council.  </w:t>
      </w:r>
      <w:r>
        <w:rPr>
          <w:rFonts w:ascii="Arial" w:hAnsi="Arial" w:cs="Arial"/>
        </w:rPr>
        <w:t>The</w:t>
      </w:r>
      <w:r w:rsidR="00B60726" w:rsidRPr="00F67606">
        <w:rPr>
          <w:rFonts w:ascii="Arial" w:hAnsi="Arial" w:cs="Arial"/>
        </w:rPr>
        <w:t xml:space="preserve"> charges were to be uniform across the States.</w:t>
      </w:r>
      <w:r w:rsidR="00643B37" w:rsidRPr="00F67606">
        <w:rPr>
          <w:rStyle w:val="EndnoteReference"/>
          <w:rFonts w:ascii="Arial" w:hAnsi="Arial" w:cs="Arial"/>
        </w:rPr>
        <w:endnoteReference w:id="2"/>
      </w:r>
    </w:p>
    <w:p w14:paraId="265D393A" w14:textId="77777777" w:rsidR="00B60726" w:rsidRPr="00F67606" w:rsidRDefault="00B60726" w:rsidP="00B60726">
      <w:pPr>
        <w:pStyle w:val="EndnoteText"/>
        <w:rPr>
          <w:rFonts w:ascii="Arial" w:hAnsi="Arial" w:cs="Arial"/>
        </w:rPr>
      </w:pPr>
    </w:p>
    <w:p w14:paraId="61691AAB" w14:textId="6EC98DDC" w:rsidR="00B60726" w:rsidRPr="00F67606" w:rsidRDefault="008A761B" w:rsidP="00643B37">
      <w:pPr>
        <w:pStyle w:val="Heading4"/>
        <w:rPr>
          <w:rFonts w:ascii="Arial" w:hAnsi="Arial" w:cs="Arial"/>
          <w:sz w:val="20"/>
          <w:szCs w:val="20"/>
        </w:rPr>
      </w:pPr>
      <w:r w:rsidRPr="00F67606">
        <w:rPr>
          <w:rFonts w:ascii="Arial" w:hAnsi="Arial" w:cs="Arial"/>
          <w:sz w:val="20"/>
          <w:szCs w:val="20"/>
        </w:rPr>
        <w:t>Origin - t</w:t>
      </w:r>
      <w:r w:rsidR="00B60726" w:rsidRPr="00F67606">
        <w:rPr>
          <w:rFonts w:ascii="Arial" w:hAnsi="Arial" w:cs="Arial"/>
          <w:sz w:val="20"/>
          <w:szCs w:val="20"/>
        </w:rPr>
        <w:t xml:space="preserve">he </w:t>
      </w:r>
      <w:r w:rsidRPr="00F67606">
        <w:rPr>
          <w:rFonts w:ascii="Arial" w:hAnsi="Arial" w:cs="Arial"/>
          <w:sz w:val="20"/>
          <w:szCs w:val="20"/>
        </w:rPr>
        <w:t>cross</w:t>
      </w:r>
      <w:r w:rsidR="004621DB">
        <w:rPr>
          <w:rFonts w:ascii="Arial" w:hAnsi="Arial" w:cs="Arial"/>
          <w:sz w:val="20"/>
          <w:szCs w:val="20"/>
        </w:rPr>
        <w:t>-</w:t>
      </w:r>
      <w:r w:rsidRPr="00F67606">
        <w:rPr>
          <w:rFonts w:ascii="Arial" w:hAnsi="Arial" w:cs="Arial"/>
          <w:sz w:val="20"/>
          <w:szCs w:val="20"/>
        </w:rPr>
        <w:t xml:space="preserve">modal </w:t>
      </w:r>
      <w:r w:rsidR="004621DB">
        <w:rPr>
          <w:rFonts w:ascii="Arial" w:hAnsi="Arial" w:cs="Arial"/>
          <w:sz w:val="20"/>
          <w:szCs w:val="20"/>
        </w:rPr>
        <w:t xml:space="preserve">and rail </w:t>
      </w:r>
      <w:r w:rsidRPr="00F67606">
        <w:rPr>
          <w:rFonts w:ascii="Arial" w:hAnsi="Arial" w:cs="Arial"/>
          <w:sz w:val="20"/>
          <w:szCs w:val="20"/>
        </w:rPr>
        <w:t>problem</w:t>
      </w:r>
    </w:p>
    <w:p w14:paraId="41AEED36" w14:textId="03FCEEEE" w:rsidR="004621DB" w:rsidRDefault="004621DB" w:rsidP="008C718C">
      <w:pPr>
        <w:pStyle w:val="EndnoteText"/>
        <w:rPr>
          <w:rFonts w:ascii="Arial" w:hAnsi="Arial" w:cs="Arial"/>
        </w:rPr>
      </w:pPr>
      <w:r>
        <w:rPr>
          <w:rFonts w:ascii="Arial" w:hAnsi="Arial" w:cs="Arial"/>
        </w:rPr>
        <w:t xml:space="preserve">One reason for determination of </w:t>
      </w:r>
      <w:r w:rsidR="00166374">
        <w:rPr>
          <w:rFonts w:ascii="Arial" w:hAnsi="Arial" w:cs="Arial"/>
        </w:rPr>
        <w:t xml:space="preserve">truck </w:t>
      </w:r>
      <w:r>
        <w:rPr>
          <w:rFonts w:ascii="Arial" w:hAnsi="Arial" w:cs="Arial"/>
        </w:rPr>
        <w:t>regulation by the Ministerial Council is t</w:t>
      </w:r>
      <w:r w:rsidR="008C718C" w:rsidRPr="00F67606">
        <w:rPr>
          <w:rFonts w:ascii="Arial" w:hAnsi="Arial" w:cs="Arial"/>
        </w:rPr>
        <w:t xml:space="preserve">he Constitution does not </w:t>
      </w:r>
      <w:r>
        <w:rPr>
          <w:rFonts w:ascii="Arial" w:hAnsi="Arial" w:cs="Arial"/>
        </w:rPr>
        <w:t>give</w:t>
      </w:r>
      <w:r w:rsidR="008C718C" w:rsidRPr="00F67606">
        <w:rPr>
          <w:rFonts w:ascii="Arial" w:hAnsi="Arial" w:cs="Arial"/>
        </w:rPr>
        <w:t xml:space="preserve"> </w:t>
      </w:r>
      <w:r>
        <w:rPr>
          <w:rFonts w:ascii="Arial" w:hAnsi="Arial" w:cs="Arial"/>
        </w:rPr>
        <w:t xml:space="preserve">the </w:t>
      </w:r>
      <w:r w:rsidR="008C718C" w:rsidRPr="00F67606">
        <w:rPr>
          <w:rFonts w:ascii="Arial" w:hAnsi="Arial" w:cs="Arial"/>
        </w:rPr>
        <w:t xml:space="preserve">Commonwealth </w:t>
      </w:r>
      <w:r>
        <w:rPr>
          <w:rFonts w:ascii="Arial" w:hAnsi="Arial" w:cs="Arial"/>
        </w:rPr>
        <w:t>power over</w:t>
      </w:r>
      <w:r w:rsidR="008C718C" w:rsidRPr="00F67606">
        <w:rPr>
          <w:rFonts w:ascii="Arial" w:hAnsi="Arial" w:cs="Arial"/>
        </w:rPr>
        <w:t xml:space="preserve"> roads</w:t>
      </w:r>
      <w:r>
        <w:rPr>
          <w:rFonts w:ascii="Arial" w:hAnsi="Arial" w:cs="Arial"/>
        </w:rPr>
        <w:t>, except incidentally e.g. re interstate trade and commerce</w:t>
      </w:r>
      <w:r w:rsidR="008C718C" w:rsidRPr="00F67606">
        <w:rPr>
          <w:rFonts w:ascii="Arial" w:hAnsi="Arial" w:cs="Arial"/>
        </w:rPr>
        <w:t xml:space="preserve">.  </w:t>
      </w:r>
    </w:p>
    <w:p w14:paraId="18387786" w14:textId="77777777" w:rsidR="004621DB" w:rsidRDefault="004621DB" w:rsidP="008C718C">
      <w:pPr>
        <w:pStyle w:val="EndnoteText"/>
        <w:rPr>
          <w:rFonts w:ascii="Arial" w:hAnsi="Arial" w:cs="Arial"/>
        </w:rPr>
      </w:pPr>
    </w:p>
    <w:p w14:paraId="36E9FB50" w14:textId="450DB93F" w:rsidR="008C718C" w:rsidRPr="00F67606" w:rsidRDefault="008C718C" w:rsidP="008C718C">
      <w:pPr>
        <w:pStyle w:val="EndnoteText"/>
        <w:rPr>
          <w:rFonts w:ascii="Arial" w:hAnsi="Arial" w:cs="Arial"/>
        </w:rPr>
      </w:pPr>
      <w:r w:rsidRPr="00F67606">
        <w:rPr>
          <w:rFonts w:ascii="Arial" w:hAnsi="Arial" w:cs="Arial"/>
        </w:rPr>
        <w:t xml:space="preserve">However, </w:t>
      </w:r>
      <w:r w:rsidR="004621DB">
        <w:rPr>
          <w:rFonts w:ascii="Arial" w:hAnsi="Arial" w:cs="Arial"/>
        </w:rPr>
        <w:t xml:space="preserve">the Constitution does provide the Commonwealth with powers </w:t>
      </w:r>
      <w:r w:rsidR="009626B1" w:rsidRPr="00F67606">
        <w:rPr>
          <w:rFonts w:ascii="Arial" w:hAnsi="Arial" w:cs="Arial"/>
        </w:rPr>
        <w:t>for</w:t>
      </w:r>
      <w:r w:rsidRPr="00F67606">
        <w:rPr>
          <w:rFonts w:ascii="Arial" w:hAnsi="Arial" w:cs="Arial"/>
        </w:rPr>
        <w:t xml:space="preserve"> rail.  The origins are the notorious ‘break of gauge’.  The </w:t>
      </w:r>
      <w:r w:rsidR="00166374">
        <w:rPr>
          <w:rFonts w:ascii="Arial" w:hAnsi="Arial" w:cs="Arial"/>
        </w:rPr>
        <w:t xml:space="preserve">Constitutional </w:t>
      </w:r>
      <w:r w:rsidRPr="00F67606">
        <w:rPr>
          <w:rFonts w:ascii="Arial" w:hAnsi="Arial" w:cs="Arial"/>
        </w:rPr>
        <w:t xml:space="preserve">theme </w:t>
      </w:r>
      <w:r w:rsidR="004621DB">
        <w:rPr>
          <w:rFonts w:ascii="Arial" w:hAnsi="Arial" w:cs="Arial"/>
        </w:rPr>
        <w:t>is</w:t>
      </w:r>
      <w:r w:rsidRPr="00F67606">
        <w:rPr>
          <w:rFonts w:ascii="Arial" w:hAnsi="Arial" w:cs="Arial"/>
        </w:rPr>
        <w:t xml:space="preserve"> the Commonwealth’s primary land transport interest should </w:t>
      </w:r>
      <w:r w:rsidR="00166374">
        <w:rPr>
          <w:rFonts w:ascii="Arial" w:hAnsi="Arial" w:cs="Arial"/>
        </w:rPr>
        <w:t xml:space="preserve">be to </w:t>
      </w:r>
      <w:r w:rsidR="003A0E13">
        <w:rPr>
          <w:rFonts w:ascii="Arial" w:hAnsi="Arial" w:cs="Arial"/>
        </w:rPr>
        <w:t>reduce impediments to interstate and international t</w:t>
      </w:r>
      <w:r w:rsidRPr="00F67606">
        <w:rPr>
          <w:rFonts w:ascii="Arial" w:hAnsi="Arial" w:cs="Arial"/>
        </w:rPr>
        <w:t xml:space="preserve">rade and commerce </w:t>
      </w:r>
      <w:r w:rsidR="003A0E13">
        <w:rPr>
          <w:rFonts w:ascii="Arial" w:hAnsi="Arial" w:cs="Arial"/>
        </w:rPr>
        <w:t xml:space="preserve">the most prominent of which was different rail gauges in </w:t>
      </w:r>
      <w:r w:rsidRPr="00F67606">
        <w:rPr>
          <w:rFonts w:ascii="Arial" w:hAnsi="Arial" w:cs="Arial"/>
        </w:rPr>
        <w:t xml:space="preserve">States. </w:t>
      </w:r>
      <w:r w:rsidR="001B0D4E">
        <w:rPr>
          <w:rFonts w:ascii="Arial" w:hAnsi="Arial" w:cs="Arial"/>
        </w:rPr>
        <w:t>This is the interoperability agenda.</w:t>
      </w:r>
    </w:p>
    <w:p w14:paraId="43F2C11B" w14:textId="77777777" w:rsidR="008C718C" w:rsidRPr="00F67606" w:rsidRDefault="008C718C" w:rsidP="008A761B">
      <w:pPr>
        <w:pStyle w:val="EndnoteText"/>
        <w:rPr>
          <w:rFonts w:ascii="Arial" w:hAnsi="Arial" w:cs="Arial"/>
        </w:rPr>
      </w:pPr>
    </w:p>
    <w:p w14:paraId="3C1BA69C" w14:textId="402418B0" w:rsidR="008A761B" w:rsidRPr="00F67606" w:rsidRDefault="008A761B" w:rsidP="008A761B">
      <w:pPr>
        <w:pStyle w:val="EndnoteText"/>
        <w:rPr>
          <w:rFonts w:ascii="Arial" w:hAnsi="Arial" w:cs="Arial"/>
        </w:rPr>
      </w:pPr>
      <w:r w:rsidRPr="00F67606">
        <w:rPr>
          <w:rFonts w:ascii="Arial" w:hAnsi="Arial" w:cs="Arial"/>
        </w:rPr>
        <w:t xml:space="preserve">Road and rail compete for freight on a few long routes.  </w:t>
      </w:r>
      <w:r w:rsidR="00A32148">
        <w:rPr>
          <w:rFonts w:ascii="Arial" w:hAnsi="Arial" w:cs="Arial"/>
        </w:rPr>
        <w:t>On those few routes, highway</w:t>
      </w:r>
      <w:r w:rsidRPr="00F67606">
        <w:rPr>
          <w:rFonts w:ascii="Arial" w:hAnsi="Arial" w:cs="Arial"/>
        </w:rPr>
        <w:t xml:space="preserve"> building and truck charges impact rail.  Conversely use </w:t>
      </w:r>
      <w:r w:rsidR="003A0E13">
        <w:rPr>
          <w:rFonts w:ascii="Arial" w:hAnsi="Arial" w:cs="Arial"/>
        </w:rPr>
        <w:t xml:space="preserve">of </w:t>
      </w:r>
      <w:r w:rsidRPr="00F67606">
        <w:rPr>
          <w:rFonts w:ascii="Arial" w:hAnsi="Arial" w:cs="Arial"/>
        </w:rPr>
        <w:t xml:space="preserve">rail reduces calls on public funding for </w:t>
      </w:r>
      <w:r w:rsidR="00A32148">
        <w:rPr>
          <w:rFonts w:ascii="Arial" w:hAnsi="Arial" w:cs="Arial"/>
        </w:rPr>
        <w:t>highways</w:t>
      </w:r>
      <w:r w:rsidRPr="00F67606">
        <w:rPr>
          <w:rFonts w:ascii="Arial" w:hAnsi="Arial" w:cs="Arial"/>
        </w:rPr>
        <w:t>.</w:t>
      </w:r>
    </w:p>
    <w:p w14:paraId="4D1A7BE8" w14:textId="77777777" w:rsidR="008A761B" w:rsidRPr="00F67606" w:rsidRDefault="008A761B" w:rsidP="008A761B">
      <w:pPr>
        <w:pStyle w:val="EndnoteText"/>
        <w:rPr>
          <w:rFonts w:ascii="Arial" w:hAnsi="Arial" w:cs="Arial"/>
        </w:rPr>
      </w:pPr>
    </w:p>
    <w:p w14:paraId="68099892" w14:textId="64441231" w:rsidR="003A0E13" w:rsidRPr="00F67606" w:rsidRDefault="00A32148" w:rsidP="003A0E13">
      <w:pPr>
        <w:pStyle w:val="EndnoteText"/>
        <w:rPr>
          <w:rFonts w:ascii="Arial" w:hAnsi="Arial" w:cs="Arial"/>
        </w:rPr>
      </w:pPr>
      <w:r>
        <w:rPr>
          <w:rFonts w:ascii="Arial" w:hAnsi="Arial" w:cs="Arial"/>
        </w:rPr>
        <w:t>In the lead up to the Commission, r</w:t>
      </w:r>
      <w:r w:rsidR="008A761B" w:rsidRPr="00F67606">
        <w:rPr>
          <w:rFonts w:ascii="Arial" w:hAnsi="Arial" w:cs="Arial"/>
        </w:rPr>
        <w:t xml:space="preserve">ail </w:t>
      </w:r>
      <w:r w:rsidR="003A0E13">
        <w:rPr>
          <w:rFonts w:ascii="Arial" w:hAnsi="Arial" w:cs="Arial"/>
        </w:rPr>
        <w:t>had been</w:t>
      </w:r>
      <w:r w:rsidR="008A761B" w:rsidRPr="00F67606">
        <w:rPr>
          <w:rFonts w:ascii="Arial" w:hAnsi="Arial" w:cs="Arial"/>
        </w:rPr>
        <w:t xml:space="preserve"> losing freight to trucking on the ‘north-south corridor’ Melbourne-Sydney-Brisbane.  </w:t>
      </w:r>
      <w:r w:rsidR="003A0E13" w:rsidRPr="00F67606">
        <w:rPr>
          <w:rFonts w:ascii="Arial" w:hAnsi="Arial" w:cs="Arial"/>
        </w:rPr>
        <w:t xml:space="preserve">Commonwealth </w:t>
      </w:r>
      <w:r w:rsidR="003A0E13">
        <w:rPr>
          <w:rFonts w:ascii="Arial" w:hAnsi="Arial" w:cs="Arial"/>
        </w:rPr>
        <w:t xml:space="preserve">land </w:t>
      </w:r>
      <w:r w:rsidR="003A0E13" w:rsidRPr="00F67606">
        <w:rPr>
          <w:rFonts w:ascii="Arial" w:hAnsi="Arial" w:cs="Arial"/>
        </w:rPr>
        <w:t>transport spending was almost entirely on roads</w:t>
      </w:r>
      <w:r w:rsidR="003A0E13">
        <w:rPr>
          <w:rFonts w:ascii="Arial" w:hAnsi="Arial" w:cs="Arial"/>
        </w:rPr>
        <w:t>. N</w:t>
      </w:r>
      <w:r w:rsidR="003A0E13" w:rsidRPr="00F67606">
        <w:rPr>
          <w:rFonts w:ascii="Arial" w:hAnsi="Arial" w:cs="Arial"/>
        </w:rPr>
        <w:t>otable projects includ</w:t>
      </w:r>
      <w:r w:rsidR="003A0E13">
        <w:rPr>
          <w:rFonts w:ascii="Arial" w:hAnsi="Arial" w:cs="Arial"/>
        </w:rPr>
        <w:t>ed</w:t>
      </w:r>
      <w:r w:rsidR="003A0E13" w:rsidRPr="00F67606">
        <w:rPr>
          <w:rFonts w:ascii="Arial" w:hAnsi="Arial" w:cs="Arial"/>
        </w:rPr>
        <w:t xml:space="preserve"> improvement of highways, like the Hume, which compete with rail.  </w:t>
      </w:r>
      <w:r w:rsidR="003A0E13">
        <w:rPr>
          <w:rFonts w:ascii="Arial" w:hAnsi="Arial" w:cs="Arial"/>
        </w:rPr>
        <w:t>Yet</w:t>
      </w:r>
      <w:r w:rsidR="003A0E13" w:rsidRPr="00F67606">
        <w:rPr>
          <w:rFonts w:ascii="Arial" w:hAnsi="Arial" w:cs="Arial"/>
        </w:rPr>
        <w:t xml:space="preserve"> views were put that misfortunes of rail were due to other causes: first State ownership and industrial relations; </w:t>
      </w:r>
      <w:r w:rsidR="003A0E13">
        <w:rPr>
          <w:rFonts w:ascii="Arial" w:hAnsi="Arial" w:cs="Arial"/>
        </w:rPr>
        <w:t xml:space="preserve">then </w:t>
      </w:r>
      <w:r w:rsidR="003A0E13" w:rsidRPr="00F67606">
        <w:rPr>
          <w:rFonts w:ascii="Arial" w:hAnsi="Arial" w:cs="Arial"/>
        </w:rPr>
        <w:t>lack of competition</w:t>
      </w:r>
      <w:r w:rsidR="003A0E13">
        <w:rPr>
          <w:rFonts w:ascii="Arial" w:hAnsi="Arial" w:cs="Arial"/>
        </w:rPr>
        <w:t>,</w:t>
      </w:r>
      <w:r w:rsidR="003A0E13" w:rsidRPr="00F67606">
        <w:rPr>
          <w:rFonts w:ascii="Arial" w:hAnsi="Arial" w:cs="Arial"/>
        </w:rPr>
        <w:t xml:space="preserve"> government ownership; later, regulation.</w:t>
      </w:r>
    </w:p>
    <w:p w14:paraId="3E42E0D1" w14:textId="77777777" w:rsidR="003A0E13" w:rsidRDefault="003A0E13" w:rsidP="00B60726">
      <w:pPr>
        <w:pStyle w:val="EndnoteText"/>
        <w:rPr>
          <w:rFonts w:ascii="Arial" w:hAnsi="Arial" w:cs="Arial"/>
        </w:rPr>
      </w:pPr>
    </w:p>
    <w:p w14:paraId="6616A0F0" w14:textId="66509A62" w:rsidR="008A761B" w:rsidRDefault="003A0E13" w:rsidP="00B60726">
      <w:pPr>
        <w:pStyle w:val="EndnoteText"/>
        <w:rPr>
          <w:rFonts w:ascii="Arial" w:hAnsi="Arial" w:cs="Arial"/>
        </w:rPr>
      </w:pPr>
      <w:r>
        <w:rPr>
          <w:rFonts w:ascii="Arial" w:hAnsi="Arial" w:cs="Arial"/>
        </w:rPr>
        <w:t xml:space="preserve">Broadly concurrent with the </w:t>
      </w:r>
      <w:r w:rsidR="00A32148">
        <w:rPr>
          <w:rFonts w:ascii="Arial" w:hAnsi="Arial" w:cs="Arial"/>
        </w:rPr>
        <w:t xml:space="preserve">Road </w:t>
      </w:r>
      <w:r>
        <w:rPr>
          <w:rFonts w:ascii="Arial" w:hAnsi="Arial" w:cs="Arial"/>
        </w:rPr>
        <w:t xml:space="preserve">Commission, </w:t>
      </w:r>
      <w:r w:rsidR="008A761B" w:rsidRPr="00F67606">
        <w:rPr>
          <w:rFonts w:ascii="Arial" w:hAnsi="Arial" w:cs="Arial"/>
        </w:rPr>
        <w:t xml:space="preserve">a </w:t>
      </w:r>
      <w:r w:rsidR="00B60726" w:rsidRPr="00F67606">
        <w:rPr>
          <w:rFonts w:ascii="Arial" w:hAnsi="Arial" w:cs="Arial"/>
        </w:rPr>
        <w:t xml:space="preserve">national rail freight </w:t>
      </w:r>
      <w:r w:rsidR="008A761B" w:rsidRPr="00F67606">
        <w:rPr>
          <w:rFonts w:ascii="Arial" w:hAnsi="Arial" w:cs="Arial"/>
        </w:rPr>
        <w:t xml:space="preserve">initiative </w:t>
      </w:r>
      <w:r>
        <w:rPr>
          <w:rFonts w:ascii="Arial" w:hAnsi="Arial" w:cs="Arial"/>
        </w:rPr>
        <w:t xml:space="preserve">commenced.  It involved </w:t>
      </w:r>
      <w:r w:rsidR="008A761B" w:rsidRPr="00F67606">
        <w:rPr>
          <w:rFonts w:ascii="Arial" w:hAnsi="Arial" w:cs="Arial"/>
        </w:rPr>
        <w:t>a</w:t>
      </w:r>
      <w:r w:rsidR="00517A2C">
        <w:rPr>
          <w:rFonts w:ascii="Arial" w:hAnsi="Arial" w:cs="Arial"/>
        </w:rPr>
        <w:t xml:space="preserve"> </w:t>
      </w:r>
      <w:r w:rsidR="008A761B" w:rsidRPr="00F67606">
        <w:rPr>
          <w:rFonts w:ascii="Arial" w:hAnsi="Arial" w:cs="Arial"/>
        </w:rPr>
        <w:t xml:space="preserve">corporation owned by governments </w:t>
      </w:r>
      <w:r w:rsidR="00B60726" w:rsidRPr="00F67606">
        <w:rPr>
          <w:rFonts w:ascii="Arial" w:hAnsi="Arial" w:cs="Arial"/>
        </w:rPr>
        <w:t>t</w:t>
      </w:r>
      <w:r>
        <w:rPr>
          <w:rFonts w:ascii="Arial" w:hAnsi="Arial" w:cs="Arial"/>
        </w:rPr>
        <w:t>aking</w:t>
      </w:r>
      <w:r w:rsidR="00B60726" w:rsidRPr="00F67606">
        <w:rPr>
          <w:rFonts w:ascii="Arial" w:hAnsi="Arial" w:cs="Arial"/>
        </w:rPr>
        <w:t xml:space="preserve"> over interstate freight from the </w:t>
      </w:r>
      <w:r>
        <w:rPr>
          <w:rFonts w:ascii="Arial" w:hAnsi="Arial" w:cs="Arial"/>
        </w:rPr>
        <w:t>various rail systems</w:t>
      </w:r>
      <w:r w:rsidR="00B60726" w:rsidRPr="00F67606">
        <w:rPr>
          <w:rFonts w:ascii="Arial" w:hAnsi="Arial" w:cs="Arial"/>
        </w:rPr>
        <w:t xml:space="preserve">. </w:t>
      </w:r>
      <w:r w:rsidR="008A761B" w:rsidRPr="00F67606">
        <w:rPr>
          <w:rFonts w:ascii="Arial" w:hAnsi="Arial" w:cs="Arial"/>
        </w:rPr>
        <w:t xml:space="preserve"> </w:t>
      </w:r>
      <w:r>
        <w:rPr>
          <w:rFonts w:ascii="Arial" w:hAnsi="Arial" w:cs="Arial"/>
        </w:rPr>
        <w:t>This would deal with supposed impediments of State ownership and industrial relations.</w:t>
      </w:r>
    </w:p>
    <w:p w14:paraId="7BFFD93D" w14:textId="3AD7133B" w:rsidR="001C22C3" w:rsidRPr="00F67606" w:rsidRDefault="001C22C3" w:rsidP="00B60726">
      <w:pPr>
        <w:pStyle w:val="EndnoteText"/>
        <w:rPr>
          <w:rFonts w:ascii="Arial" w:hAnsi="Arial" w:cs="Arial"/>
        </w:rPr>
      </w:pPr>
    </w:p>
    <w:p w14:paraId="6DAE6432" w14:textId="05C975FB" w:rsidR="001C22C3" w:rsidRPr="00D61AE9" w:rsidRDefault="00597145" w:rsidP="00D61AE9">
      <w:pPr>
        <w:pStyle w:val="Heading3"/>
        <w:rPr>
          <w:rFonts w:ascii="Arial" w:hAnsi="Arial" w:cs="Arial"/>
        </w:rPr>
      </w:pPr>
      <w:bookmarkStart w:id="4" w:name="_Toc7458999"/>
      <w:r>
        <w:rPr>
          <w:rFonts w:ascii="Arial" w:hAnsi="Arial" w:cs="Arial"/>
        </w:rPr>
        <w:t>1.3</w:t>
      </w:r>
      <w:r>
        <w:rPr>
          <w:rFonts w:ascii="Arial" w:hAnsi="Arial" w:cs="Arial"/>
        </w:rPr>
        <w:tab/>
      </w:r>
      <w:r w:rsidR="00CF03A7" w:rsidRPr="00D61AE9">
        <w:rPr>
          <w:rFonts w:ascii="Arial" w:hAnsi="Arial" w:cs="Arial"/>
        </w:rPr>
        <w:t xml:space="preserve">Responses to </w:t>
      </w:r>
      <w:r>
        <w:rPr>
          <w:rFonts w:ascii="Arial" w:hAnsi="Arial" w:cs="Arial"/>
        </w:rPr>
        <w:t xml:space="preserve">the </w:t>
      </w:r>
      <w:r w:rsidR="00D61AE9">
        <w:rPr>
          <w:rFonts w:ascii="Arial" w:hAnsi="Arial" w:cs="Arial"/>
        </w:rPr>
        <w:t xml:space="preserve">national </w:t>
      </w:r>
      <w:r w:rsidR="00CF03A7" w:rsidRPr="00D61AE9">
        <w:rPr>
          <w:rFonts w:ascii="Arial" w:hAnsi="Arial" w:cs="Arial"/>
        </w:rPr>
        <w:t>problem</w:t>
      </w:r>
      <w:bookmarkEnd w:id="4"/>
    </w:p>
    <w:p w14:paraId="2BC4510F" w14:textId="77777777" w:rsidR="00D61AE9" w:rsidRDefault="00D61AE9" w:rsidP="00D61AE9">
      <w:pPr>
        <w:pStyle w:val="Heading4"/>
      </w:pPr>
      <w:r w:rsidRPr="00597145">
        <w:rPr>
          <w:rFonts w:ascii="Arial" w:hAnsi="Arial" w:cs="Arial"/>
          <w:sz w:val="20"/>
          <w:szCs w:val="20"/>
        </w:rPr>
        <w:t>Rail</w:t>
      </w:r>
    </w:p>
    <w:p w14:paraId="78F58FAD" w14:textId="7654BC2F" w:rsidR="003A0E13" w:rsidRDefault="00CF03A7" w:rsidP="00B60726">
      <w:pPr>
        <w:pStyle w:val="EndnoteText"/>
        <w:rPr>
          <w:rFonts w:ascii="Arial" w:hAnsi="Arial" w:cs="Arial"/>
        </w:rPr>
      </w:pPr>
      <w:r w:rsidRPr="00F67606">
        <w:rPr>
          <w:rFonts w:ascii="Arial" w:hAnsi="Arial" w:cs="Arial"/>
        </w:rPr>
        <w:t xml:space="preserve">The decline continued with the new </w:t>
      </w:r>
      <w:r w:rsidR="00A32148">
        <w:rPr>
          <w:rFonts w:ascii="Arial" w:hAnsi="Arial" w:cs="Arial"/>
        </w:rPr>
        <w:t xml:space="preserve">rail </w:t>
      </w:r>
      <w:r w:rsidR="001C22C3" w:rsidRPr="00F67606">
        <w:rPr>
          <w:rFonts w:ascii="Arial" w:hAnsi="Arial" w:cs="Arial"/>
        </w:rPr>
        <w:t>corporation</w:t>
      </w:r>
      <w:r w:rsidR="003A0E13">
        <w:rPr>
          <w:rFonts w:ascii="Arial" w:hAnsi="Arial" w:cs="Arial"/>
        </w:rPr>
        <w:t xml:space="preserve">, </w:t>
      </w:r>
      <w:r w:rsidR="001C22C3" w:rsidRPr="00F67606">
        <w:rPr>
          <w:rFonts w:ascii="Arial" w:hAnsi="Arial" w:cs="Arial"/>
        </w:rPr>
        <w:t>demonstrat</w:t>
      </w:r>
      <w:r w:rsidR="003A0E13">
        <w:rPr>
          <w:rFonts w:ascii="Arial" w:hAnsi="Arial" w:cs="Arial"/>
        </w:rPr>
        <w:t>ing</w:t>
      </w:r>
      <w:r w:rsidR="001C22C3" w:rsidRPr="00F67606">
        <w:rPr>
          <w:rFonts w:ascii="Arial" w:hAnsi="Arial" w:cs="Arial"/>
        </w:rPr>
        <w:t xml:space="preserve"> </w:t>
      </w:r>
      <w:r w:rsidRPr="00F67606">
        <w:rPr>
          <w:rFonts w:ascii="Arial" w:hAnsi="Arial" w:cs="Arial"/>
        </w:rPr>
        <w:t xml:space="preserve">problems </w:t>
      </w:r>
      <w:r w:rsidR="001C22C3" w:rsidRPr="00F67606">
        <w:rPr>
          <w:rFonts w:ascii="Arial" w:hAnsi="Arial" w:cs="Arial"/>
        </w:rPr>
        <w:t xml:space="preserve">were not </w:t>
      </w:r>
      <w:r w:rsidR="003A0E13">
        <w:rPr>
          <w:rFonts w:ascii="Arial" w:hAnsi="Arial" w:cs="Arial"/>
        </w:rPr>
        <w:t xml:space="preserve">merely </w:t>
      </w:r>
      <w:r w:rsidR="001C22C3" w:rsidRPr="00F67606">
        <w:rPr>
          <w:rFonts w:ascii="Arial" w:hAnsi="Arial" w:cs="Arial"/>
        </w:rPr>
        <w:t xml:space="preserve">State ownership nor industrial relations.  </w:t>
      </w:r>
    </w:p>
    <w:p w14:paraId="31D2BAB7" w14:textId="77777777" w:rsidR="003A0E13" w:rsidRDefault="003A0E13" w:rsidP="00B60726">
      <w:pPr>
        <w:pStyle w:val="EndnoteText"/>
        <w:rPr>
          <w:rFonts w:ascii="Arial" w:hAnsi="Arial" w:cs="Arial"/>
        </w:rPr>
      </w:pPr>
    </w:p>
    <w:p w14:paraId="52F96186" w14:textId="2A38125D" w:rsidR="00CF03A7" w:rsidRPr="00F67606" w:rsidRDefault="00CF03A7" w:rsidP="00B60726">
      <w:pPr>
        <w:pStyle w:val="EndnoteText"/>
        <w:rPr>
          <w:rFonts w:ascii="Arial" w:hAnsi="Arial" w:cs="Arial"/>
        </w:rPr>
      </w:pPr>
      <w:r w:rsidRPr="00F67606">
        <w:rPr>
          <w:rFonts w:ascii="Arial" w:hAnsi="Arial" w:cs="Arial"/>
        </w:rPr>
        <w:t xml:space="preserve">That the Commonwealth refused to transfer </w:t>
      </w:r>
      <w:r w:rsidR="003A0E13">
        <w:rPr>
          <w:rFonts w:ascii="Arial" w:hAnsi="Arial" w:cs="Arial"/>
        </w:rPr>
        <w:t xml:space="preserve">track </w:t>
      </w:r>
      <w:r w:rsidRPr="00F67606">
        <w:rPr>
          <w:rFonts w:ascii="Arial" w:hAnsi="Arial" w:cs="Arial"/>
        </w:rPr>
        <w:t>assets to the corporation is consistent with officials understanding this.</w:t>
      </w:r>
      <w:r w:rsidR="003A0E13">
        <w:rPr>
          <w:rFonts w:ascii="Arial" w:hAnsi="Arial" w:cs="Arial"/>
        </w:rPr>
        <w:t xml:space="preserve">  </w:t>
      </w:r>
      <w:r w:rsidRPr="00F67606">
        <w:rPr>
          <w:rFonts w:ascii="Arial" w:hAnsi="Arial" w:cs="Arial"/>
        </w:rPr>
        <w:t xml:space="preserve">Rather, on threat of transfer, the Commonwealth </w:t>
      </w:r>
      <w:r w:rsidR="003A0E13">
        <w:rPr>
          <w:rFonts w:ascii="Arial" w:hAnsi="Arial" w:cs="Arial"/>
        </w:rPr>
        <w:t xml:space="preserve">established </w:t>
      </w:r>
      <w:r w:rsidRPr="00F67606">
        <w:rPr>
          <w:rFonts w:ascii="Arial" w:hAnsi="Arial" w:cs="Arial"/>
        </w:rPr>
        <w:t>a new corporation to take control of relevant track</w:t>
      </w:r>
      <w:r w:rsidR="00702A90" w:rsidRPr="00F67606">
        <w:rPr>
          <w:rFonts w:ascii="Arial" w:hAnsi="Arial" w:cs="Arial"/>
        </w:rPr>
        <w:t xml:space="preserve">; </w:t>
      </w:r>
      <w:r w:rsidRPr="00F67606">
        <w:rPr>
          <w:rFonts w:ascii="Arial" w:hAnsi="Arial" w:cs="Arial"/>
        </w:rPr>
        <w:t xml:space="preserve">now the Australian Rail Track Corporation.  </w:t>
      </w:r>
      <w:r w:rsidR="00702A90" w:rsidRPr="00F67606">
        <w:rPr>
          <w:rFonts w:ascii="Arial" w:hAnsi="Arial" w:cs="Arial"/>
        </w:rPr>
        <w:t>A</w:t>
      </w:r>
      <w:r w:rsidRPr="00F67606">
        <w:rPr>
          <w:rFonts w:ascii="Arial" w:hAnsi="Arial" w:cs="Arial"/>
        </w:rPr>
        <w:t xml:space="preserve"> claimed purpose was to promote competition in line haul rail freight.  Another was </w:t>
      </w:r>
      <w:r w:rsidR="00702A90" w:rsidRPr="00F67606">
        <w:rPr>
          <w:rFonts w:ascii="Arial" w:hAnsi="Arial" w:cs="Arial"/>
        </w:rPr>
        <w:t xml:space="preserve">to </w:t>
      </w:r>
      <w:r w:rsidRPr="00F67606">
        <w:rPr>
          <w:rFonts w:ascii="Arial" w:hAnsi="Arial" w:cs="Arial"/>
        </w:rPr>
        <w:t>privatis</w:t>
      </w:r>
      <w:r w:rsidR="00702A90" w:rsidRPr="00F67606">
        <w:rPr>
          <w:rFonts w:ascii="Arial" w:hAnsi="Arial" w:cs="Arial"/>
        </w:rPr>
        <w:t>e</w:t>
      </w:r>
      <w:r w:rsidRPr="00F67606">
        <w:rPr>
          <w:rFonts w:ascii="Arial" w:hAnsi="Arial" w:cs="Arial"/>
        </w:rPr>
        <w:t xml:space="preserve"> the rail corporation.  </w:t>
      </w:r>
      <w:r w:rsidR="003A0E13">
        <w:rPr>
          <w:rFonts w:ascii="Arial" w:hAnsi="Arial" w:cs="Arial"/>
        </w:rPr>
        <w:t>This would deal with two further supposed causes of rail’s loss of competitiveness.</w:t>
      </w:r>
    </w:p>
    <w:p w14:paraId="6B8B1AD4" w14:textId="36ED3C6C" w:rsidR="001C22C3" w:rsidRPr="00F67606" w:rsidRDefault="001C22C3" w:rsidP="00B60726">
      <w:pPr>
        <w:pStyle w:val="EndnoteText"/>
        <w:rPr>
          <w:rFonts w:ascii="Arial" w:hAnsi="Arial" w:cs="Arial"/>
        </w:rPr>
      </w:pPr>
    </w:p>
    <w:p w14:paraId="155FB0D0" w14:textId="4830DBEF" w:rsidR="00CF03A7" w:rsidRPr="00F67606" w:rsidRDefault="00CF03A7" w:rsidP="00B60726">
      <w:pPr>
        <w:pStyle w:val="EndnoteText"/>
        <w:rPr>
          <w:rFonts w:ascii="Arial" w:hAnsi="Arial" w:cs="Arial"/>
        </w:rPr>
      </w:pPr>
      <w:r w:rsidRPr="00F67606">
        <w:rPr>
          <w:rFonts w:ascii="Arial" w:hAnsi="Arial" w:cs="Arial"/>
        </w:rPr>
        <w:lastRenderedPageBreak/>
        <w:t xml:space="preserve">The </w:t>
      </w:r>
      <w:r w:rsidR="00517A2C">
        <w:rPr>
          <w:rFonts w:ascii="Arial" w:hAnsi="Arial" w:cs="Arial"/>
        </w:rPr>
        <w:t>idea of promoting competition was misconceived</w:t>
      </w:r>
      <w:r w:rsidRPr="00F67606">
        <w:rPr>
          <w:rFonts w:ascii="Arial" w:hAnsi="Arial" w:cs="Arial"/>
        </w:rPr>
        <w:t>.  Competition only occurs for profit</w:t>
      </w:r>
      <w:r w:rsidR="00702A90" w:rsidRPr="00F67606">
        <w:rPr>
          <w:rFonts w:ascii="Arial" w:hAnsi="Arial" w:cs="Arial"/>
        </w:rPr>
        <w:t>s</w:t>
      </w:r>
      <w:r w:rsidR="00A32148">
        <w:rPr>
          <w:rFonts w:ascii="Arial" w:hAnsi="Arial" w:cs="Arial"/>
        </w:rPr>
        <w:t xml:space="preserve"> but</w:t>
      </w:r>
      <w:r w:rsidRPr="00F67606">
        <w:rPr>
          <w:rFonts w:ascii="Arial" w:hAnsi="Arial" w:cs="Arial"/>
        </w:rPr>
        <w:t xml:space="preserve"> profits for rail were minimal </w:t>
      </w:r>
      <w:r w:rsidR="00A32148">
        <w:rPr>
          <w:rFonts w:ascii="Arial" w:hAnsi="Arial" w:cs="Arial"/>
        </w:rPr>
        <w:t xml:space="preserve">at best </w:t>
      </w:r>
      <w:r w:rsidRPr="00F67606">
        <w:rPr>
          <w:rFonts w:ascii="Arial" w:hAnsi="Arial" w:cs="Arial"/>
        </w:rPr>
        <w:t xml:space="preserve">due to </w:t>
      </w:r>
      <w:r w:rsidR="00702A90" w:rsidRPr="00F67606">
        <w:rPr>
          <w:rFonts w:ascii="Arial" w:hAnsi="Arial" w:cs="Arial"/>
        </w:rPr>
        <w:t>fierce</w:t>
      </w:r>
      <w:r w:rsidRPr="00F67606">
        <w:rPr>
          <w:rFonts w:ascii="Arial" w:hAnsi="Arial" w:cs="Arial"/>
        </w:rPr>
        <w:t xml:space="preserve"> competition – from trucking.  </w:t>
      </w:r>
      <w:r w:rsidR="00517A2C">
        <w:rPr>
          <w:rFonts w:ascii="Arial" w:hAnsi="Arial" w:cs="Arial"/>
        </w:rPr>
        <w:t>T</w:t>
      </w:r>
      <w:r w:rsidRPr="00F67606">
        <w:rPr>
          <w:rFonts w:ascii="Arial" w:hAnsi="Arial" w:cs="Arial"/>
        </w:rPr>
        <w:t xml:space="preserve">he </w:t>
      </w:r>
      <w:r w:rsidR="00517A2C">
        <w:rPr>
          <w:rFonts w:ascii="Arial" w:hAnsi="Arial" w:cs="Arial"/>
        </w:rPr>
        <w:t xml:space="preserve">joint government </w:t>
      </w:r>
      <w:r w:rsidRPr="00F67606">
        <w:rPr>
          <w:rFonts w:ascii="Arial" w:hAnsi="Arial" w:cs="Arial"/>
        </w:rPr>
        <w:t>corporation was privatised in the early 2000s.  The</w:t>
      </w:r>
      <w:r w:rsidR="00B5156C">
        <w:rPr>
          <w:rFonts w:ascii="Arial" w:hAnsi="Arial" w:cs="Arial"/>
        </w:rPr>
        <w:t xml:space="preserve"> effect </w:t>
      </w:r>
      <w:r w:rsidRPr="00F67606">
        <w:rPr>
          <w:rFonts w:ascii="Arial" w:hAnsi="Arial" w:cs="Arial"/>
        </w:rPr>
        <w:t>on rail competitive</w:t>
      </w:r>
      <w:r w:rsidR="005C2E9C" w:rsidRPr="00F67606">
        <w:rPr>
          <w:rFonts w:ascii="Arial" w:hAnsi="Arial" w:cs="Arial"/>
        </w:rPr>
        <w:t>ness</w:t>
      </w:r>
      <w:r w:rsidRPr="00F67606">
        <w:rPr>
          <w:rFonts w:ascii="Arial" w:hAnsi="Arial" w:cs="Arial"/>
        </w:rPr>
        <w:t xml:space="preserve"> was minimal.</w:t>
      </w:r>
    </w:p>
    <w:p w14:paraId="21BA42F3" w14:textId="01A739ED" w:rsidR="005C2E9C" w:rsidRPr="00F67606" w:rsidRDefault="005C2E9C" w:rsidP="00B60726">
      <w:pPr>
        <w:pStyle w:val="EndnoteText"/>
        <w:rPr>
          <w:rFonts w:ascii="Arial" w:hAnsi="Arial" w:cs="Arial"/>
        </w:rPr>
      </w:pPr>
    </w:p>
    <w:p w14:paraId="34F01DE0" w14:textId="77777777" w:rsidR="00D61AE9" w:rsidRDefault="00702A90" w:rsidP="00B60726">
      <w:pPr>
        <w:pStyle w:val="EndnoteText"/>
        <w:rPr>
          <w:rFonts w:ascii="Arial" w:hAnsi="Arial" w:cs="Arial"/>
        </w:rPr>
      </w:pPr>
      <w:r w:rsidRPr="00F67606">
        <w:rPr>
          <w:rFonts w:ascii="Arial" w:hAnsi="Arial" w:cs="Arial"/>
        </w:rPr>
        <w:t xml:space="preserve">Commonwealth </w:t>
      </w:r>
      <w:r w:rsidR="001B0D4E" w:rsidRPr="001B0D4E">
        <w:rPr>
          <w:rFonts w:ascii="Arial" w:hAnsi="Arial" w:cs="Arial"/>
          <w:i/>
        </w:rPr>
        <w:t>Departments</w:t>
      </w:r>
      <w:r w:rsidR="001B0D4E">
        <w:rPr>
          <w:rFonts w:ascii="Arial" w:hAnsi="Arial" w:cs="Arial"/>
        </w:rPr>
        <w:t xml:space="preserve">’ </w:t>
      </w:r>
      <w:r w:rsidR="005C2E9C" w:rsidRPr="00F67606">
        <w:rPr>
          <w:rFonts w:ascii="Arial" w:hAnsi="Arial" w:cs="Arial"/>
        </w:rPr>
        <w:t xml:space="preserve">focus then shifted to </w:t>
      </w:r>
      <w:r w:rsidR="0067447A" w:rsidRPr="00F67606">
        <w:rPr>
          <w:rFonts w:ascii="Arial" w:hAnsi="Arial" w:cs="Arial"/>
        </w:rPr>
        <w:t xml:space="preserve">rail </w:t>
      </w:r>
      <w:r w:rsidR="00517A2C">
        <w:rPr>
          <w:rFonts w:ascii="Arial" w:hAnsi="Arial" w:cs="Arial"/>
        </w:rPr>
        <w:t>‘</w:t>
      </w:r>
      <w:r w:rsidR="005C2E9C" w:rsidRPr="00F67606">
        <w:rPr>
          <w:rFonts w:ascii="Arial" w:hAnsi="Arial" w:cs="Arial"/>
        </w:rPr>
        <w:t>regulat</w:t>
      </w:r>
      <w:r w:rsidR="00517A2C">
        <w:rPr>
          <w:rFonts w:ascii="Arial" w:hAnsi="Arial" w:cs="Arial"/>
        </w:rPr>
        <w:t>ory reform’</w:t>
      </w:r>
      <w:r w:rsidRPr="00F67606">
        <w:rPr>
          <w:rFonts w:ascii="Arial" w:hAnsi="Arial" w:cs="Arial"/>
        </w:rPr>
        <w:t>.</w:t>
      </w:r>
    </w:p>
    <w:p w14:paraId="5D11DE49" w14:textId="2B2B3DD7" w:rsidR="00A32148" w:rsidRDefault="00702A90" w:rsidP="00B60726">
      <w:pPr>
        <w:pStyle w:val="EndnoteText"/>
        <w:rPr>
          <w:rFonts w:ascii="Arial" w:hAnsi="Arial" w:cs="Arial"/>
        </w:rPr>
      </w:pPr>
      <w:r w:rsidRPr="00F67606">
        <w:rPr>
          <w:rFonts w:ascii="Arial" w:hAnsi="Arial" w:cs="Arial"/>
        </w:rPr>
        <w:t xml:space="preserve">  </w:t>
      </w:r>
    </w:p>
    <w:p w14:paraId="75A134F5" w14:textId="48331409" w:rsidR="0067447A" w:rsidRPr="00F67606" w:rsidRDefault="00A32148" w:rsidP="00B60726">
      <w:pPr>
        <w:pStyle w:val="EndnoteText"/>
        <w:rPr>
          <w:rFonts w:ascii="Arial" w:hAnsi="Arial" w:cs="Arial"/>
        </w:rPr>
      </w:pPr>
      <w:r>
        <w:rPr>
          <w:rFonts w:ascii="Arial" w:hAnsi="Arial" w:cs="Arial"/>
        </w:rPr>
        <w:t xml:space="preserve">‘Regulatory reform’ </w:t>
      </w:r>
      <w:r w:rsidR="00483654">
        <w:rPr>
          <w:rFonts w:ascii="Arial" w:hAnsi="Arial" w:cs="Arial"/>
        </w:rPr>
        <w:t xml:space="preserve">sounds </w:t>
      </w:r>
      <w:r w:rsidR="001B0D4E">
        <w:rPr>
          <w:rFonts w:ascii="Arial" w:hAnsi="Arial" w:cs="Arial"/>
        </w:rPr>
        <w:t xml:space="preserve">important as </w:t>
      </w:r>
      <w:r w:rsidR="00522D85" w:rsidRPr="00F67606">
        <w:rPr>
          <w:rFonts w:ascii="Arial" w:hAnsi="Arial" w:cs="Arial"/>
        </w:rPr>
        <w:t>in many areas i</w:t>
      </w:r>
      <w:r w:rsidR="001B0D4E">
        <w:rPr>
          <w:rFonts w:ascii="Arial" w:hAnsi="Arial" w:cs="Arial"/>
        </w:rPr>
        <w:t>t i</w:t>
      </w:r>
      <w:r w:rsidR="00522D85" w:rsidRPr="00F67606">
        <w:rPr>
          <w:rFonts w:ascii="Arial" w:hAnsi="Arial" w:cs="Arial"/>
        </w:rPr>
        <w:t xml:space="preserve">nvolves </w:t>
      </w:r>
      <w:r w:rsidR="008C718C" w:rsidRPr="00F67606">
        <w:rPr>
          <w:rFonts w:ascii="Arial" w:hAnsi="Arial" w:cs="Arial"/>
        </w:rPr>
        <w:t>changes to costs or prices</w:t>
      </w:r>
      <w:r w:rsidR="001B0D4E">
        <w:rPr>
          <w:rFonts w:ascii="Arial" w:hAnsi="Arial" w:cs="Arial"/>
        </w:rPr>
        <w:t xml:space="preserve"> or increases competition</w:t>
      </w:r>
      <w:r w:rsidR="008C718C" w:rsidRPr="00F67606">
        <w:rPr>
          <w:rFonts w:ascii="Arial" w:hAnsi="Arial" w:cs="Arial"/>
        </w:rPr>
        <w:t>; for example</w:t>
      </w:r>
      <w:r w:rsidR="00702A90" w:rsidRPr="00F67606">
        <w:rPr>
          <w:rFonts w:ascii="Arial" w:hAnsi="Arial" w:cs="Arial"/>
        </w:rPr>
        <w:t>,</w:t>
      </w:r>
      <w:r w:rsidR="008C718C" w:rsidRPr="00F67606">
        <w:rPr>
          <w:rFonts w:ascii="Arial" w:hAnsi="Arial" w:cs="Arial"/>
        </w:rPr>
        <w:t xml:space="preserve"> in roads it affect</w:t>
      </w:r>
      <w:r w:rsidR="001B0D4E">
        <w:rPr>
          <w:rFonts w:ascii="Arial" w:hAnsi="Arial" w:cs="Arial"/>
        </w:rPr>
        <w:t>s</w:t>
      </w:r>
      <w:r w:rsidR="008C718C" w:rsidRPr="00F67606">
        <w:rPr>
          <w:rFonts w:ascii="Arial" w:hAnsi="Arial" w:cs="Arial"/>
        </w:rPr>
        <w:t xml:space="preserve"> vehicle charges</w:t>
      </w:r>
      <w:r w:rsidR="001B0D4E">
        <w:rPr>
          <w:rFonts w:ascii="Arial" w:hAnsi="Arial" w:cs="Arial"/>
        </w:rPr>
        <w:t xml:space="preserve"> or use</w:t>
      </w:r>
      <w:r w:rsidR="008C718C" w:rsidRPr="00F67606">
        <w:rPr>
          <w:rFonts w:ascii="Arial" w:hAnsi="Arial" w:cs="Arial"/>
        </w:rPr>
        <w:t>.</w:t>
      </w:r>
      <w:r w:rsidR="0067447A" w:rsidRPr="00F67606">
        <w:rPr>
          <w:rFonts w:ascii="Arial" w:hAnsi="Arial" w:cs="Arial"/>
        </w:rPr>
        <w:t xml:space="preserve">  However, </w:t>
      </w:r>
      <w:r w:rsidR="001B0D4E">
        <w:rPr>
          <w:rFonts w:ascii="Arial" w:hAnsi="Arial" w:cs="Arial"/>
        </w:rPr>
        <w:t xml:space="preserve">as </w:t>
      </w:r>
      <w:r w:rsidR="0067447A" w:rsidRPr="00F67606">
        <w:rPr>
          <w:rFonts w:ascii="Arial" w:hAnsi="Arial" w:cs="Arial"/>
        </w:rPr>
        <w:t xml:space="preserve">observers pointed </w:t>
      </w:r>
      <w:r w:rsidR="001B0D4E">
        <w:rPr>
          <w:rFonts w:ascii="Arial" w:hAnsi="Arial" w:cs="Arial"/>
        </w:rPr>
        <w:t>out at the time, it could do no such things in rail</w:t>
      </w:r>
      <w:r w:rsidR="0067447A" w:rsidRPr="00F67606">
        <w:rPr>
          <w:rFonts w:ascii="Arial" w:hAnsi="Arial" w:cs="Arial"/>
        </w:rPr>
        <w:t xml:space="preserve">.  </w:t>
      </w:r>
      <w:r w:rsidR="001B0D4E">
        <w:rPr>
          <w:rFonts w:ascii="Arial" w:hAnsi="Arial" w:cs="Arial"/>
        </w:rPr>
        <w:t xml:space="preserve">The </w:t>
      </w:r>
      <w:r w:rsidR="0067447A" w:rsidRPr="00F67606">
        <w:rPr>
          <w:rFonts w:ascii="Arial" w:hAnsi="Arial" w:cs="Arial"/>
        </w:rPr>
        <w:t xml:space="preserve">only specific </w:t>
      </w:r>
      <w:r w:rsidR="001B0D4E">
        <w:rPr>
          <w:rFonts w:ascii="Arial" w:hAnsi="Arial" w:cs="Arial"/>
        </w:rPr>
        <w:t xml:space="preserve">rail </w:t>
      </w:r>
      <w:r w:rsidR="0067447A" w:rsidRPr="00F67606">
        <w:rPr>
          <w:rFonts w:ascii="Arial" w:hAnsi="Arial" w:cs="Arial"/>
        </w:rPr>
        <w:t>regulation refer</w:t>
      </w:r>
      <w:r w:rsidR="001B0D4E">
        <w:rPr>
          <w:rFonts w:ascii="Arial" w:hAnsi="Arial" w:cs="Arial"/>
        </w:rPr>
        <w:t>s</w:t>
      </w:r>
      <w:r w:rsidR="0067447A" w:rsidRPr="00F67606">
        <w:rPr>
          <w:rFonts w:ascii="Arial" w:hAnsi="Arial" w:cs="Arial"/>
        </w:rPr>
        <w:t xml:space="preserve"> to safety</w:t>
      </w:r>
      <w:r w:rsidR="001B0D4E">
        <w:rPr>
          <w:rFonts w:ascii="Arial" w:hAnsi="Arial" w:cs="Arial"/>
        </w:rPr>
        <w:t xml:space="preserve"> and is</w:t>
      </w:r>
      <w:r w:rsidR="0067447A" w:rsidRPr="00F67606">
        <w:rPr>
          <w:rFonts w:ascii="Arial" w:hAnsi="Arial" w:cs="Arial"/>
        </w:rPr>
        <w:t xml:space="preserve"> a permissioning system</w:t>
      </w:r>
      <w:r w:rsidR="001B0D4E">
        <w:rPr>
          <w:rFonts w:ascii="Arial" w:hAnsi="Arial" w:cs="Arial"/>
        </w:rPr>
        <w:t>.  It has trivial costs, is irrelevant to investment, doesn’t affect competition and, most importantly, is unable to advance the Constitutional theme of interoperability</w:t>
      </w:r>
      <w:r w:rsidR="0067447A" w:rsidRPr="00F67606">
        <w:rPr>
          <w:rFonts w:ascii="Arial" w:hAnsi="Arial" w:cs="Arial"/>
        </w:rPr>
        <w:t>.</w:t>
      </w:r>
      <w:r w:rsidR="00522D85" w:rsidRPr="00F67606">
        <w:rPr>
          <w:rFonts w:ascii="Arial" w:hAnsi="Arial" w:cs="Arial"/>
        </w:rPr>
        <w:t xml:space="preserve">  </w:t>
      </w:r>
      <w:r>
        <w:rPr>
          <w:rFonts w:ascii="Arial" w:hAnsi="Arial" w:cs="Arial"/>
        </w:rPr>
        <w:t>The concept of ‘rail regulatory reform’ was a product of former Prime Minister Keating</w:t>
      </w:r>
      <w:r w:rsidR="001342C9">
        <w:rPr>
          <w:rFonts w:ascii="Arial" w:hAnsi="Arial" w:cs="Arial"/>
        </w:rPr>
        <w:t>’s</w:t>
      </w:r>
      <w:r>
        <w:rPr>
          <w:rFonts w:ascii="Arial" w:hAnsi="Arial" w:cs="Arial"/>
        </w:rPr>
        <w:t xml:space="preserve"> pet shop </w:t>
      </w:r>
      <w:proofErr w:type="spellStart"/>
      <w:r>
        <w:rPr>
          <w:rFonts w:ascii="Arial" w:hAnsi="Arial" w:cs="Arial"/>
        </w:rPr>
        <w:t>galah</w:t>
      </w:r>
      <w:proofErr w:type="spellEnd"/>
      <w:r>
        <w:rPr>
          <w:rFonts w:ascii="Arial" w:hAnsi="Arial" w:cs="Arial"/>
        </w:rPr>
        <w:t xml:space="preserve">. </w:t>
      </w:r>
    </w:p>
    <w:p w14:paraId="04FF9790" w14:textId="77777777" w:rsidR="0067447A" w:rsidRPr="00F67606" w:rsidRDefault="0067447A" w:rsidP="00B60726">
      <w:pPr>
        <w:pStyle w:val="EndnoteText"/>
        <w:rPr>
          <w:rFonts w:ascii="Arial" w:hAnsi="Arial" w:cs="Arial"/>
        </w:rPr>
      </w:pPr>
    </w:p>
    <w:p w14:paraId="52491919" w14:textId="4EDB625C" w:rsidR="005C2E9C" w:rsidRPr="00F67606" w:rsidRDefault="00702A90" w:rsidP="005C2E9C">
      <w:pPr>
        <w:pStyle w:val="Heading4"/>
        <w:rPr>
          <w:rFonts w:ascii="Arial" w:hAnsi="Arial" w:cs="Arial"/>
          <w:sz w:val="20"/>
          <w:szCs w:val="20"/>
        </w:rPr>
      </w:pPr>
      <w:r w:rsidRPr="00F67606">
        <w:rPr>
          <w:rFonts w:ascii="Arial" w:hAnsi="Arial" w:cs="Arial"/>
          <w:sz w:val="20"/>
          <w:szCs w:val="20"/>
        </w:rPr>
        <w:t>L</w:t>
      </w:r>
      <w:r w:rsidR="005C2E9C" w:rsidRPr="00F67606">
        <w:rPr>
          <w:rFonts w:ascii="Arial" w:hAnsi="Arial" w:cs="Arial"/>
          <w:sz w:val="20"/>
          <w:szCs w:val="20"/>
        </w:rPr>
        <w:t>and transport commission</w:t>
      </w:r>
      <w:r w:rsidRPr="00F67606">
        <w:rPr>
          <w:rFonts w:ascii="Arial" w:hAnsi="Arial" w:cs="Arial"/>
          <w:sz w:val="20"/>
          <w:szCs w:val="20"/>
        </w:rPr>
        <w:t>?</w:t>
      </w:r>
    </w:p>
    <w:p w14:paraId="696C0A52" w14:textId="45F11F40" w:rsidR="00702A90" w:rsidRPr="00F67606" w:rsidRDefault="005C2E9C" w:rsidP="00702A90">
      <w:pPr>
        <w:pStyle w:val="EndnoteText"/>
        <w:rPr>
          <w:rFonts w:ascii="Arial" w:hAnsi="Arial" w:cs="Arial"/>
        </w:rPr>
      </w:pPr>
      <w:r w:rsidRPr="00F67606">
        <w:rPr>
          <w:rFonts w:ascii="Arial" w:hAnsi="Arial" w:cs="Arial"/>
        </w:rPr>
        <w:t xml:space="preserve">A series of inquiries into rail freight were undertaken in the later 1990s. </w:t>
      </w:r>
      <w:r w:rsidR="001B0D4E">
        <w:rPr>
          <w:rFonts w:ascii="Arial" w:hAnsi="Arial" w:cs="Arial"/>
        </w:rPr>
        <w:t>Some</w:t>
      </w:r>
      <w:r w:rsidRPr="00F67606">
        <w:rPr>
          <w:rFonts w:ascii="Arial" w:hAnsi="Arial" w:cs="Arial"/>
        </w:rPr>
        <w:t xml:space="preserve"> recognised underlying problems caused by Commonwealth subsidisation of </w:t>
      </w:r>
      <w:r w:rsidR="00A32148">
        <w:rPr>
          <w:rFonts w:ascii="Arial" w:hAnsi="Arial" w:cs="Arial"/>
        </w:rPr>
        <w:t>highways</w:t>
      </w:r>
      <w:r w:rsidRPr="00F67606">
        <w:rPr>
          <w:rFonts w:ascii="Arial" w:hAnsi="Arial" w:cs="Arial"/>
        </w:rPr>
        <w:t xml:space="preserve">.  </w:t>
      </w:r>
      <w:r w:rsidR="001B0D4E">
        <w:rPr>
          <w:rFonts w:ascii="Arial" w:hAnsi="Arial" w:cs="Arial"/>
        </w:rPr>
        <w:t>At least one</w:t>
      </w:r>
      <w:r w:rsidRPr="00F67606">
        <w:rPr>
          <w:rFonts w:ascii="Arial" w:hAnsi="Arial" w:cs="Arial"/>
        </w:rPr>
        <w:t xml:space="preserve"> suggested a Land Transport Commission to advise Governments on relevant issues.  This echoed calls from several State Governments who took the view Commonwealth officials, in their duty to represent their Government, could not take </w:t>
      </w:r>
      <w:r w:rsidR="00702A90" w:rsidRPr="00F67606">
        <w:rPr>
          <w:rFonts w:ascii="Arial" w:hAnsi="Arial" w:cs="Arial"/>
        </w:rPr>
        <w:t>the</w:t>
      </w:r>
      <w:r w:rsidRPr="00F67606">
        <w:rPr>
          <w:rFonts w:ascii="Arial" w:hAnsi="Arial" w:cs="Arial"/>
        </w:rPr>
        <w:t xml:space="preserve"> national perspective</w:t>
      </w:r>
      <w:r w:rsidR="00702A90" w:rsidRPr="00F67606">
        <w:rPr>
          <w:rFonts w:ascii="Arial" w:hAnsi="Arial" w:cs="Arial"/>
        </w:rPr>
        <w:t xml:space="preserve"> needed </w:t>
      </w:r>
      <w:r w:rsidR="001B0D4E">
        <w:rPr>
          <w:rFonts w:ascii="Arial" w:hAnsi="Arial" w:cs="Arial"/>
        </w:rPr>
        <w:t>by</w:t>
      </w:r>
      <w:r w:rsidR="00702A90" w:rsidRPr="00F67606">
        <w:rPr>
          <w:rFonts w:ascii="Arial" w:hAnsi="Arial" w:cs="Arial"/>
        </w:rPr>
        <w:t xml:space="preserve"> the Ministerial Council</w:t>
      </w:r>
      <w:r w:rsidRPr="00F67606">
        <w:rPr>
          <w:rFonts w:ascii="Arial" w:hAnsi="Arial" w:cs="Arial"/>
        </w:rPr>
        <w:t>.</w:t>
      </w:r>
      <w:r w:rsidR="00702A90" w:rsidRPr="00F67606">
        <w:rPr>
          <w:rStyle w:val="EndnoteReference"/>
          <w:rFonts w:ascii="Arial" w:hAnsi="Arial" w:cs="Arial"/>
        </w:rPr>
        <w:endnoteReference w:id="3"/>
      </w:r>
    </w:p>
    <w:p w14:paraId="70D4D6EF" w14:textId="77777777" w:rsidR="00702A90" w:rsidRPr="00F67606" w:rsidRDefault="00702A90" w:rsidP="00702A90">
      <w:pPr>
        <w:pStyle w:val="EndnoteText"/>
        <w:rPr>
          <w:rFonts w:ascii="Arial" w:hAnsi="Arial" w:cs="Arial"/>
        </w:rPr>
      </w:pPr>
    </w:p>
    <w:p w14:paraId="1C03E174" w14:textId="1489C188" w:rsidR="001B0D4E" w:rsidRDefault="00702A90" w:rsidP="00702A90">
      <w:pPr>
        <w:pStyle w:val="EndnoteText"/>
        <w:rPr>
          <w:rFonts w:ascii="Arial" w:hAnsi="Arial" w:cs="Arial"/>
        </w:rPr>
      </w:pPr>
      <w:r w:rsidRPr="00F67606">
        <w:rPr>
          <w:rFonts w:ascii="Arial" w:hAnsi="Arial" w:cs="Arial"/>
        </w:rPr>
        <w:t xml:space="preserve">One Ministerial Council meeting agreed to establish such </w:t>
      </w:r>
      <w:r w:rsidR="00D86BED" w:rsidRPr="00F67606">
        <w:rPr>
          <w:rFonts w:ascii="Arial" w:hAnsi="Arial" w:cs="Arial"/>
        </w:rPr>
        <w:t xml:space="preserve">a </w:t>
      </w:r>
      <w:r w:rsidRPr="00F67606">
        <w:rPr>
          <w:rFonts w:ascii="Arial" w:hAnsi="Arial" w:cs="Arial"/>
        </w:rPr>
        <w:t>Commission.  However</w:t>
      </w:r>
      <w:r w:rsidR="00D86BED" w:rsidRPr="00F67606">
        <w:rPr>
          <w:rFonts w:ascii="Arial" w:hAnsi="Arial" w:cs="Arial"/>
        </w:rPr>
        <w:t>,</w:t>
      </w:r>
      <w:r w:rsidRPr="00F67606">
        <w:rPr>
          <w:rFonts w:ascii="Arial" w:hAnsi="Arial" w:cs="Arial"/>
        </w:rPr>
        <w:t xml:space="preserve"> after urgings from </w:t>
      </w:r>
      <w:r w:rsidR="00D86BED" w:rsidRPr="00F67606">
        <w:rPr>
          <w:rFonts w:ascii="Arial" w:hAnsi="Arial" w:cs="Arial"/>
        </w:rPr>
        <w:t>the Commonwealth</w:t>
      </w:r>
      <w:r w:rsidRPr="00F67606">
        <w:rPr>
          <w:rFonts w:ascii="Arial" w:hAnsi="Arial" w:cs="Arial"/>
        </w:rPr>
        <w:t xml:space="preserve"> Department, this was </w:t>
      </w:r>
      <w:r w:rsidR="00A32148">
        <w:rPr>
          <w:rFonts w:ascii="Arial" w:hAnsi="Arial" w:cs="Arial"/>
        </w:rPr>
        <w:t xml:space="preserve">‘unagreed’.  Instead there was </w:t>
      </w:r>
      <w:r w:rsidRPr="00F67606">
        <w:rPr>
          <w:rFonts w:ascii="Arial" w:hAnsi="Arial" w:cs="Arial"/>
        </w:rPr>
        <w:t xml:space="preserve">a National Transport Secretariat, tasked by officials with abstract inquiries.  It lasted for 3 years between 2000 and 2003. </w:t>
      </w:r>
    </w:p>
    <w:p w14:paraId="2C2711B8" w14:textId="77777777" w:rsidR="001B0D4E" w:rsidRDefault="001B0D4E" w:rsidP="00702A90">
      <w:pPr>
        <w:pStyle w:val="EndnoteText"/>
        <w:rPr>
          <w:rFonts w:ascii="Arial" w:hAnsi="Arial" w:cs="Arial"/>
        </w:rPr>
      </w:pPr>
    </w:p>
    <w:p w14:paraId="3046854A" w14:textId="32512729" w:rsidR="00702A90" w:rsidRPr="00F67606" w:rsidRDefault="00B5156C" w:rsidP="00702A90">
      <w:pPr>
        <w:pStyle w:val="EndnoteText"/>
        <w:rPr>
          <w:rFonts w:ascii="Arial" w:hAnsi="Arial" w:cs="Arial"/>
        </w:rPr>
      </w:pPr>
      <w:r>
        <w:rPr>
          <w:rFonts w:ascii="Arial" w:hAnsi="Arial" w:cs="Arial"/>
        </w:rPr>
        <w:t xml:space="preserve">The </w:t>
      </w:r>
      <w:r w:rsidR="00702A90" w:rsidRPr="00F67606">
        <w:rPr>
          <w:rFonts w:ascii="Arial" w:hAnsi="Arial" w:cs="Arial"/>
        </w:rPr>
        <w:t>Department</w:t>
      </w:r>
      <w:r>
        <w:rPr>
          <w:rFonts w:ascii="Arial" w:hAnsi="Arial" w:cs="Arial"/>
        </w:rPr>
        <w:t>’s</w:t>
      </w:r>
      <w:r w:rsidR="00702A90" w:rsidRPr="00F67606">
        <w:rPr>
          <w:rFonts w:ascii="Arial" w:hAnsi="Arial" w:cs="Arial"/>
        </w:rPr>
        <w:t xml:space="preserve"> objection to a Commission w</w:t>
      </w:r>
      <w:r>
        <w:rPr>
          <w:rFonts w:ascii="Arial" w:hAnsi="Arial" w:cs="Arial"/>
        </w:rPr>
        <w:t>as</w:t>
      </w:r>
      <w:r w:rsidR="00702A90" w:rsidRPr="00F67606">
        <w:rPr>
          <w:rFonts w:ascii="Arial" w:hAnsi="Arial" w:cs="Arial"/>
        </w:rPr>
        <w:t xml:space="preserve"> it might </w:t>
      </w:r>
      <w:r w:rsidR="00A32148">
        <w:rPr>
          <w:rFonts w:ascii="Arial" w:hAnsi="Arial" w:cs="Arial"/>
        </w:rPr>
        <w:t>offer thoughts on</w:t>
      </w:r>
      <w:r w:rsidR="00702A90" w:rsidRPr="00F67606">
        <w:rPr>
          <w:rFonts w:ascii="Arial" w:hAnsi="Arial" w:cs="Arial"/>
        </w:rPr>
        <w:t xml:space="preserve"> </w:t>
      </w:r>
      <w:r w:rsidR="00A32148">
        <w:rPr>
          <w:rFonts w:ascii="Arial" w:hAnsi="Arial" w:cs="Arial"/>
        </w:rPr>
        <w:t>road</w:t>
      </w:r>
      <w:r w:rsidR="00702A90" w:rsidRPr="00F67606">
        <w:rPr>
          <w:rFonts w:ascii="Arial" w:hAnsi="Arial" w:cs="Arial"/>
        </w:rPr>
        <w:t xml:space="preserve"> ‘investments’</w:t>
      </w:r>
      <w:r w:rsidR="00A32148">
        <w:rPr>
          <w:rFonts w:ascii="Arial" w:hAnsi="Arial" w:cs="Arial"/>
        </w:rPr>
        <w:t>, particularly on gifts to line haul truckers like the Hume and Pacific Highway duplications.</w:t>
      </w:r>
      <w:r w:rsidR="00702A90" w:rsidRPr="00F67606">
        <w:rPr>
          <w:rFonts w:ascii="Arial" w:hAnsi="Arial" w:cs="Arial"/>
        </w:rPr>
        <w:t xml:space="preserve"> </w:t>
      </w:r>
    </w:p>
    <w:p w14:paraId="1C74221B" w14:textId="2559BFEB" w:rsidR="00702A90" w:rsidRPr="00F67606" w:rsidRDefault="00702A90" w:rsidP="00702A90">
      <w:pPr>
        <w:pStyle w:val="EndnoteText"/>
        <w:rPr>
          <w:rFonts w:ascii="Arial" w:hAnsi="Arial" w:cs="Arial"/>
        </w:rPr>
      </w:pPr>
    </w:p>
    <w:p w14:paraId="6B9710B9" w14:textId="5DA0B68F" w:rsidR="00702A90" w:rsidRPr="00F67606" w:rsidRDefault="001B0D4E" w:rsidP="00702A90">
      <w:pPr>
        <w:pStyle w:val="EndnoteText"/>
        <w:rPr>
          <w:rFonts w:ascii="Arial" w:hAnsi="Arial" w:cs="Arial"/>
        </w:rPr>
      </w:pPr>
      <w:r>
        <w:rPr>
          <w:rFonts w:ascii="Arial" w:hAnsi="Arial" w:cs="Arial"/>
        </w:rPr>
        <w:t xml:space="preserve">An independent review of the </w:t>
      </w:r>
      <w:r w:rsidR="00702A90" w:rsidRPr="00F67606">
        <w:rPr>
          <w:rFonts w:ascii="Arial" w:hAnsi="Arial" w:cs="Arial"/>
        </w:rPr>
        <w:t xml:space="preserve">National Road Transport Commission in 2002 recommended </w:t>
      </w:r>
      <w:r w:rsidR="00A945F0" w:rsidRPr="00F67606">
        <w:rPr>
          <w:rFonts w:ascii="Arial" w:hAnsi="Arial" w:cs="Arial"/>
        </w:rPr>
        <w:t>it</w:t>
      </w:r>
      <w:r w:rsidR="00702A90" w:rsidRPr="00F67606">
        <w:rPr>
          <w:rFonts w:ascii="Arial" w:hAnsi="Arial" w:cs="Arial"/>
        </w:rPr>
        <w:t xml:space="preserve"> be replaced by: a national transport commission to advise on road and rail regulation; a national transport advisory council to advise </w:t>
      </w:r>
      <w:r w:rsidR="00C86669">
        <w:rPr>
          <w:rFonts w:ascii="Arial" w:hAnsi="Arial" w:cs="Arial"/>
        </w:rPr>
        <w:t xml:space="preserve">the Ministerial Council </w:t>
      </w:r>
      <w:r w:rsidR="00702A90" w:rsidRPr="00F67606">
        <w:rPr>
          <w:rFonts w:ascii="Arial" w:hAnsi="Arial" w:cs="Arial"/>
        </w:rPr>
        <w:t xml:space="preserve">on financial impacts of regulatory proposals and </w:t>
      </w:r>
      <w:r w:rsidR="002C47FC">
        <w:rPr>
          <w:rFonts w:ascii="Arial" w:hAnsi="Arial" w:cs="Arial"/>
        </w:rPr>
        <w:t xml:space="preserve">other </w:t>
      </w:r>
      <w:r w:rsidR="00702A90" w:rsidRPr="00F67606">
        <w:rPr>
          <w:rFonts w:ascii="Arial" w:hAnsi="Arial" w:cs="Arial"/>
        </w:rPr>
        <w:t xml:space="preserve">aspects of national policy.  </w:t>
      </w:r>
      <w:r w:rsidR="00B5156C">
        <w:rPr>
          <w:rFonts w:ascii="Arial" w:hAnsi="Arial" w:cs="Arial"/>
        </w:rPr>
        <w:t xml:space="preserve">The latter </w:t>
      </w:r>
      <w:r w:rsidR="002C47FC">
        <w:rPr>
          <w:rFonts w:ascii="Arial" w:hAnsi="Arial" w:cs="Arial"/>
        </w:rPr>
        <w:t>was</w:t>
      </w:r>
      <w:r w:rsidR="00B5156C">
        <w:rPr>
          <w:rFonts w:ascii="Arial" w:hAnsi="Arial" w:cs="Arial"/>
        </w:rPr>
        <w:t xml:space="preserve"> another call for a land transport commission.</w:t>
      </w:r>
    </w:p>
    <w:p w14:paraId="1D69787A" w14:textId="77777777" w:rsidR="00702A90" w:rsidRPr="00F67606" w:rsidRDefault="00702A90" w:rsidP="00702A90">
      <w:pPr>
        <w:pStyle w:val="EndnoteText"/>
        <w:rPr>
          <w:rFonts w:ascii="Arial" w:hAnsi="Arial" w:cs="Arial"/>
        </w:rPr>
      </w:pPr>
    </w:p>
    <w:p w14:paraId="4A1C3CAE" w14:textId="00901BEC" w:rsidR="00D61AE9" w:rsidRPr="00D61AE9" w:rsidRDefault="00597145" w:rsidP="00D61AE9">
      <w:pPr>
        <w:pStyle w:val="Heading3"/>
        <w:rPr>
          <w:rFonts w:ascii="Arial" w:hAnsi="Arial" w:cs="Arial"/>
        </w:rPr>
      </w:pPr>
      <w:bookmarkStart w:id="5" w:name="_Toc7459000"/>
      <w:r>
        <w:rPr>
          <w:rFonts w:ascii="Arial" w:hAnsi="Arial" w:cs="Arial"/>
        </w:rPr>
        <w:t>1.4</w:t>
      </w:r>
      <w:r>
        <w:rPr>
          <w:rFonts w:ascii="Arial" w:hAnsi="Arial" w:cs="Arial"/>
        </w:rPr>
        <w:tab/>
      </w:r>
      <w:r w:rsidR="00D61AE9" w:rsidRPr="00D61AE9">
        <w:rPr>
          <w:rFonts w:ascii="Arial" w:hAnsi="Arial" w:cs="Arial"/>
        </w:rPr>
        <w:t>Auslink</w:t>
      </w:r>
      <w:r w:rsidR="00D61AE9">
        <w:rPr>
          <w:rFonts w:ascii="Arial" w:hAnsi="Arial" w:cs="Arial"/>
        </w:rPr>
        <w:t xml:space="preserve"> etc</w:t>
      </w:r>
      <w:r>
        <w:rPr>
          <w:rFonts w:ascii="Arial" w:hAnsi="Arial" w:cs="Arial"/>
        </w:rPr>
        <w:t>.</w:t>
      </w:r>
      <w:bookmarkEnd w:id="5"/>
    </w:p>
    <w:p w14:paraId="594FA323" w14:textId="129B8888" w:rsidR="00A945F0" w:rsidRPr="00F67606" w:rsidRDefault="00A945F0" w:rsidP="00A945F0">
      <w:pPr>
        <w:pStyle w:val="Heading4"/>
        <w:rPr>
          <w:rFonts w:ascii="Arial" w:hAnsi="Arial" w:cs="Arial"/>
          <w:sz w:val="20"/>
          <w:szCs w:val="20"/>
        </w:rPr>
      </w:pPr>
      <w:r w:rsidRPr="00F67606">
        <w:rPr>
          <w:rFonts w:ascii="Arial" w:hAnsi="Arial" w:cs="Arial"/>
          <w:sz w:val="20"/>
          <w:szCs w:val="20"/>
        </w:rPr>
        <w:t>Auslink</w:t>
      </w:r>
      <w:r w:rsidR="00D61AE9">
        <w:rPr>
          <w:rFonts w:ascii="Arial" w:hAnsi="Arial" w:cs="Arial"/>
          <w:sz w:val="20"/>
          <w:szCs w:val="20"/>
        </w:rPr>
        <w:t xml:space="preserve"> </w:t>
      </w:r>
    </w:p>
    <w:p w14:paraId="723FB01E" w14:textId="6902F0B0" w:rsidR="00702A90" w:rsidRPr="00F67606" w:rsidRDefault="00702A90" w:rsidP="00702A90">
      <w:pPr>
        <w:pStyle w:val="EndnoteText"/>
        <w:rPr>
          <w:rFonts w:ascii="Arial" w:hAnsi="Arial" w:cs="Arial"/>
        </w:rPr>
      </w:pPr>
      <w:r w:rsidRPr="00F67606">
        <w:rPr>
          <w:rFonts w:ascii="Arial" w:hAnsi="Arial" w:cs="Arial"/>
        </w:rPr>
        <w:t xml:space="preserve">The Ministerial Council agreed to the </w:t>
      </w:r>
      <w:r w:rsidR="00D86BED" w:rsidRPr="00F67606">
        <w:rPr>
          <w:rFonts w:ascii="Arial" w:hAnsi="Arial" w:cs="Arial"/>
        </w:rPr>
        <w:t xml:space="preserve">proposed </w:t>
      </w:r>
      <w:r w:rsidR="00C86669">
        <w:rPr>
          <w:rFonts w:ascii="Arial" w:hAnsi="Arial" w:cs="Arial"/>
        </w:rPr>
        <w:t xml:space="preserve">regulatory </w:t>
      </w:r>
      <w:r w:rsidRPr="00F67606">
        <w:rPr>
          <w:rFonts w:ascii="Arial" w:hAnsi="Arial" w:cs="Arial"/>
        </w:rPr>
        <w:t xml:space="preserve">commission but not to the </w:t>
      </w:r>
      <w:r w:rsidR="00C86669">
        <w:rPr>
          <w:rFonts w:ascii="Arial" w:hAnsi="Arial" w:cs="Arial"/>
        </w:rPr>
        <w:t xml:space="preserve">advisory </w:t>
      </w:r>
      <w:r w:rsidRPr="00F67606">
        <w:rPr>
          <w:rFonts w:ascii="Arial" w:hAnsi="Arial" w:cs="Arial"/>
        </w:rPr>
        <w:t xml:space="preserve">council. The Commonwealth argued it would </w:t>
      </w:r>
      <w:r w:rsidR="002C47FC">
        <w:rPr>
          <w:rFonts w:ascii="Arial" w:hAnsi="Arial" w:cs="Arial"/>
        </w:rPr>
        <w:t>d</w:t>
      </w:r>
      <w:r w:rsidR="00952DA2">
        <w:rPr>
          <w:rFonts w:ascii="Arial" w:hAnsi="Arial" w:cs="Arial"/>
        </w:rPr>
        <w:t>e</w:t>
      </w:r>
      <w:r w:rsidR="002C47FC">
        <w:rPr>
          <w:rFonts w:ascii="Arial" w:hAnsi="Arial" w:cs="Arial"/>
        </w:rPr>
        <w:t xml:space="preserve">al with that by a </w:t>
      </w:r>
      <w:r w:rsidRPr="00F67606">
        <w:rPr>
          <w:rFonts w:ascii="Arial" w:hAnsi="Arial" w:cs="Arial"/>
        </w:rPr>
        <w:t>national policy</w:t>
      </w:r>
      <w:r w:rsidR="002C47FC">
        <w:rPr>
          <w:rFonts w:ascii="Arial" w:hAnsi="Arial" w:cs="Arial"/>
        </w:rPr>
        <w:t xml:space="preserve">, </w:t>
      </w:r>
      <w:r w:rsidRPr="00F67606">
        <w:rPr>
          <w:rFonts w:ascii="Arial" w:hAnsi="Arial" w:cs="Arial"/>
        </w:rPr>
        <w:t>Auslink</w:t>
      </w:r>
      <w:r w:rsidR="00A945F0" w:rsidRPr="00F67606">
        <w:rPr>
          <w:rFonts w:ascii="Arial" w:hAnsi="Arial" w:cs="Arial"/>
        </w:rPr>
        <w:t>.  This was intended</w:t>
      </w:r>
      <w:r w:rsidRPr="00F67606">
        <w:rPr>
          <w:rFonts w:ascii="Arial" w:hAnsi="Arial" w:cs="Arial"/>
        </w:rPr>
        <w:t xml:space="preserve"> to focus Commonwealth funding on a defined national network </w:t>
      </w:r>
      <w:r w:rsidR="00C86669">
        <w:rPr>
          <w:rFonts w:ascii="Arial" w:hAnsi="Arial" w:cs="Arial"/>
        </w:rPr>
        <w:t xml:space="preserve">which would </w:t>
      </w:r>
      <w:r w:rsidR="00A945F0" w:rsidRPr="00F67606">
        <w:rPr>
          <w:rFonts w:ascii="Arial" w:hAnsi="Arial" w:cs="Arial"/>
        </w:rPr>
        <w:t>includ</w:t>
      </w:r>
      <w:r w:rsidR="00C86669">
        <w:rPr>
          <w:rFonts w:ascii="Arial" w:hAnsi="Arial" w:cs="Arial"/>
        </w:rPr>
        <w:t>e</w:t>
      </w:r>
      <w:r w:rsidR="00A945F0" w:rsidRPr="00F67606">
        <w:rPr>
          <w:rFonts w:ascii="Arial" w:hAnsi="Arial" w:cs="Arial"/>
        </w:rPr>
        <w:t xml:space="preserve"> rail</w:t>
      </w:r>
      <w:r w:rsidR="00C86669">
        <w:rPr>
          <w:rFonts w:ascii="Arial" w:hAnsi="Arial" w:cs="Arial"/>
        </w:rPr>
        <w:t xml:space="preserve"> tracks</w:t>
      </w:r>
      <w:r w:rsidRPr="00F67606">
        <w:rPr>
          <w:rFonts w:ascii="Arial" w:hAnsi="Arial" w:cs="Arial"/>
        </w:rPr>
        <w:t xml:space="preserve">.  </w:t>
      </w:r>
    </w:p>
    <w:p w14:paraId="105459E6" w14:textId="77777777" w:rsidR="00702A90" w:rsidRPr="00F67606" w:rsidRDefault="00702A90" w:rsidP="00702A90">
      <w:pPr>
        <w:pStyle w:val="EndnoteText"/>
        <w:rPr>
          <w:rFonts w:ascii="Arial" w:hAnsi="Arial" w:cs="Arial"/>
          <w:i/>
        </w:rPr>
      </w:pPr>
    </w:p>
    <w:p w14:paraId="0F098EB8" w14:textId="7B3B5A21" w:rsidR="00702A90" w:rsidRPr="00F67606" w:rsidRDefault="00702A90" w:rsidP="00702A90">
      <w:pPr>
        <w:pStyle w:val="EndnoteText"/>
        <w:rPr>
          <w:rFonts w:ascii="Arial" w:hAnsi="Arial" w:cs="Arial"/>
        </w:rPr>
      </w:pPr>
      <w:r w:rsidRPr="00F67606">
        <w:rPr>
          <w:rFonts w:ascii="Arial" w:hAnsi="Arial" w:cs="Arial"/>
        </w:rPr>
        <w:t xml:space="preserve">Auslink was established in 2004.  </w:t>
      </w:r>
      <w:r w:rsidR="002C47FC">
        <w:rPr>
          <w:rFonts w:ascii="Arial" w:hAnsi="Arial" w:cs="Arial"/>
        </w:rPr>
        <w:t>However, i</w:t>
      </w:r>
      <w:r w:rsidR="00D86BED" w:rsidRPr="00F67606">
        <w:rPr>
          <w:rFonts w:ascii="Arial" w:hAnsi="Arial" w:cs="Arial"/>
        </w:rPr>
        <w:t xml:space="preserve">t was not a </w:t>
      </w:r>
      <w:r w:rsidRPr="00F67606">
        <w:rPr>
          <w:rFonts w:ascii="Arial" w:hAnsi="Arial" w:cs="Arial"/>
        </w:rPr>
        <w:t>policy</w:t>
      </w:r>
      <w:r w:rsidR="00D86BED" w:rsidRPr="00F67606">
        <w:rPr>
          <w:rFonts w:ascii="Arial" w:hAnsi="Arial" w:cs="Arial"/>
        </w:rPr>
        <w:t xml:space="preserve"> but</w:t>
      </w:r>
      <w:r w:rsidRPr="00F67606">
        <w:rPr>
          <w:rFonts w:ascii="Arial" w:hAnsi="Arial" w:cs="Arial"/>
        </w:rPr>
        <w:t xml:space="preserve"> merely a funding program.</w:t>
      </w:r>
      <w:r w:rsidRPr="00F67606">
        <w:rPr>
          <w:rStyle w:val="EndnoteReference"/>
          <w:rFonts w:ascii="Arial" w:hAnsi="Arial" w:cs="Arial"/>
        </w:rPr>
        <w:endnoteReference w:id="4"/>
      </w:r>
      <w:r w:rsidRPr="00F67606">
        <w:rPr>
          <w:rFonts w:ascii="Arial" w:hAnsi="Arial" w:cs="Arial"/>
        </w:rPr>
        <w:t xml:space="preserve">  </w:t>
      </w:r>
    </w:p>
    <w:p w14:paraId="119C83B9" w14:textId="3C75F7EB" w:rsidR="00A945F0" w:rsidRPr="00F67606" w:rsidRDefault="00A945F0" w:rsidP="00702A90">
      <w:pPr>
        <w:pStyle w:val="EndnoteText"/>
        <w:rPr>
          <w:rFonts w:ascii="Arial" w:hAnsi="Arial" w:cs="Arial"/>
        </w:rPr>
      </w:pPr>
    </w:p>
    <w:p w14:paraId="2C538907" w14:textId="12489BF2" w:rsidR="00D86BED" w:rsidRPr="00F67606" w:rsidRDefault="00A945F0" w:rsidP="00702A90">
      <w:pPr>
        <w:pStyle w:val="EndnoteText"/>
        <w:rPr>
          <w:rFonts w:ascii="Arial" w:hAnsi="Arial" w:cs="Arial"/>
        </w:rPr>
      </w:pPr>
      <w:r w:rsidRPr="00F67606">
        <w:rPr>
          <w:rFonts w:ascii="Arial" w:hAnsi="Arial" w:cs="Arial"/>
        </w:rPr>
        <w:t xml:space="preserve">The national network </w:t>
      </w:r>
      <w:r w:rsidR="002C47FC">
        <w:rPr>
          <w:rFonts w:ascii="Arial" w:hAnsi="Arial" w:cs="Arial"/>
        </w:rPr>
        <w:t xml:space="preserve">defined by Auslink </w:t>
      </w:r>
      <w:r w:rsidRPr="00F67606">
        <w:rPr>
          <w:rFonts w:ascii="Arial" w:hAnsi="Arial" w:cs="Arial"/>
        </w:rPr>
        <w:t>was and remains a misnomer. For example</w:t>
      </w:r>
      <w:r w:rsidR="00D86BED" w:rsidRPr="00F67606">
        <w:rPr>
          <w:rFonts w:ascii="Arial" w:hAnsi="Arial" w:cs="Arial"/>
        </w:rPr>
        <w:t>,</w:t>
      </w:r>
      <w:r w:rsidRPr="00F67606">
        <w:rPr>
          <w:rFonts w:ascii="Arial" w:hAnsi="Arial" w:cs="Arial"/>
        </w:rPr>
        <w:t xml:space="preserve"> it does not extend to Newcastle or Wollongong.  It does not include interoperability criteria, it comprises different track gauges, and there has been no attempt to pursue Constitutional themes.</w:t>
      </w:r>
      <w:r w:rsidR="00D86BED" w:rsidRPr="00F67606">
        <w:rPr>
          <w:rFonts w:ascii="Arial" w:hAnsi="Arial" w:cs="Arial"/>
        </w:rPr>
        <w:t xml:space="preserve">  </w:t>
      </w:r>
      <w:r w:rsidR="00C86669">
        <w:rPr>
          <w:rFonts w:ascii="Arial" w:hAnsi="Arial" w:cs="Arial"/>
        </w:rPr>
        <w:t xml:space="preserve">In any event, </w:t>
      </w:r>
      <w:r w:rsidR="00D86BED" w:rsidRPr="00F67606">
        <w:rPr>
          <w:rFonts w:ascii="Arial" w:hAnsi="Arial" w:cs="Arial"/>
        </w:rPr>
        <w:t>Commonwealth interest is no</w:t>
      </w:r>
      <w:r w:rsidR="00C86669">
        <w:rPr>
          <w:rFonts w:ascii="Arial" w:hAnsi="Arial" w:cs="Arial"/>
        </w:rPr>
        <w:t>-</w:t>
      </w:r>
      <w:r w:rsidR="00D86BED" w:rsidRPr="00F67606">
        <w:rPr>
          <w:rFonts w:ascii="Arial" w:hAnsi="Arial" w:cs="Arial"/>
        </w:rPr>
        <w:t>longer focused on the network</w:t>
      </w:r>
      <w:r w:rsidR="00C86669">
        <w:rPr>
          <w:rFonts w:ascii="Arial" w:hAnsi="Arial" w:cs="Arial"/>
        </w:rPr>
        <w:t xml:space="preserve">, as its </w:t>
      </w:r>
      <w:r w:rsidR="00D86BED" w:rsidRPr="00F67606">
        <w:rPr>
          <w:rFonts w:ascii="Arial" w:hAnsi="Arial" w:cs="Arial"/>
        </w:rPr>
        <w:t>funding is no longer so focused.</w:t>
      </w:r>
    </w:p>
    <w:p w14:paraId="58E40955" w14:textId="77777777" w:rsidR="00A945F0" w:rsidRPr="00F67606" w:rsidRDefault="00A945F0" w:rsidP="00702A90">
      <w:pPr>
        <w:pStyle w:val="EndnoteText"/>
        <w:rPr>
          <w:rFonts w:ascii="Arial" w:hAnsi="Arial" w:cs="Arial"/>
        </w:rPr>
      </w:pPr>
    </w:p>
    <w:p w14:paraId="501883B9" w14:textId="5C9FDCCC" w:rsidR="00597145" w:rsidRPr="00597145" w:rsidRDefault="00597145" w:rsidP="00597145">
      <w:pPr>
        <w:pStyle w:val="Heading4"/>
        <w:rPr>
          <w:rFonts w:ascii="Arial" w:hAnsi="Arial" w:cs="Arial"/>
          <w:sz w:val="20"/>
          <w:szCs w:val="20"/>
        </w:rPr>
      </w:pPr>
      <w:r w:rsidRPr="00597145">
        <w:rPr>
          <w:rFonts w:ascii="Arial" w:hAnsi="Arial" w:cs="Arial"/>
          <w:sz w:val="20"/>
          <w:szCs w:val="20"/>
        </w:rPr>
        <w:t>R</w:t>
      </w:r>
      <w:r>
        <w:rPr>
          <w:rFonts w:ascii="Arial" w:hAnsi="Arial" w:cs="Arial"/>
          <w:sz w:val="20"/>
          <w:szCs w:val="20"/>
        </w:rPr>
        <w:t>e run of r</w:t>
      </w:r>
      <w:r w:rsidRPr="00597145">
        <w:rPr>
          <w:rFonts w:ascii="Arial" w:hAnsi="Arial" w:cs="Arial"/>
          <w:sz w:val="20"/>
          <w:szCs w:val="20"/>
        </w:rPr>
        <w:t>ail regulatory reform and infrastructure pricing</w:t>
      </w:r>
      <w:r w:rsidRPr="00597145">
        <w:rPr>
          <w:rFonts w:ascii="Arial" w:hAnsi="Arial" w:cs="Arial"/>
          <w:sz w:val="20"/>
          <w:szCs w:val="20"/>
        </w:rPr>
        <w:t xml:space="preserve"> </w:t>
      </w:r>
    </w:p>
    <w:p w14:paraId="448F2539" w14:textId="495EACD0" w:rsidR="00A945F0" w:rsidRPr="00F67606" w:rsidRDefault="00702A90" w:rsidP="00702A90">
      <w:pPr>
        <w:pStyle w:val="EndnoteText"/>
        <w:rPr>
          <w:rFonts w:ascii="Arial" w:hAnsi="Arial" w:cs="Arial"/>
        </w:rPr>
      </w:pPr>
      <w:r w:rsidRPr="00F67606">
        <w:rPr>
          <w:rFonts w:ascii="Arial" w:hAnsi="Arial" w:cs="Arial"/>
        </w:rPr>
        <w:t xml:space="preserve">The </w:t>
      </w:r>
      <w:r w:rsidR="00A945F0" w:rsidRPr="00F67606">
        <w:rPr>
          <w:rFonts w:ascii="Arial" w:hAnsi="Arial" w:cs="Arial"/>
        </w:rPr>
        <w:t xml:space="preserve">new </w:t>
      </w:r>
      <w:r w:rsidRPr="00F67606">
        <w:rPr>
          <w:rFonts w:ascii="Arial" w:hAnsi="Arial" w:cs="Arial"/>
        </w:rPr>
        <w:t xml:space="preserve">National Transport Commission </w:t>
      </w:r>
      <w:r w:rsidR="00DC7B3A" w:rsidRPr="00F67606">
        <w:rPr>
          <w:rFonts w:ascii="Arial" w:hAnsi="Arial" w:cs="Arial"/>
        </w:rPr>
        <w:t>sought</w:t>
      </w:r>
      <w:r w:rsidRPr="00F67606">
        <w:rPr>
          <w:rFonts w:ascii="Arial" w:hAnsi="Arial" w:cs="Arial"/>
        </w:rPr>
        <w:t xml:space="preserve"> opportunities for</w:t>
      </w:r>
      <w:r w:rsidR="00C86669">
        <w:rPr>
          <w:rFonts w:ascii="Arial" w:hAnsi="Arial" w:cs="Arial"/>
        </w:rPr>
        <w:t xml:space="preserve"> rail</w:t>
      </w:r>
      <w:r w:rsidRPr="00F67606">
        <w:rPr>
          <w:rFonts w:ascii="Arial" w:hAnsi="Arial" w:cs="Arial"/>
        </w:rPr>
        <w:t xml:space="preserve"> regulatory reform</w:t>
      </w:r>
      <w:r w:rsidR="00C86669">
        <w:rPr>
          <w:rFonts w:ascii="Arial" w:hAnsi="Arial" w:cs="Arial"/>
        </w:rPr>
        <w:t xml:space="preserve"> but was </w:t>
      </w:r>
      <w:r w:rsidRPr="00F67606">
        <w:rPr>
          <w:rFonts w:ascii="Arial" w:hAnsi="Arial" w:cs="Arial"/>
        </w:rPr>
        <w:t xml:space="preserve">unable to identify </w:t>
      </w:r>
      <w:r w:rsidR="00DC7B3A" w:rsidRPr="00F67606">
        <w:rPr>
          <w:rFonts w:ascii="Arial" w:hAnsi="Arial" w:cs="Arial"/>
        </w:rPr>
        <w:t>any</w:t>
      </w:r>
      <w:r w:rsidRPr="00F67606">
        <w:rPr>
          <w:rFonts w:ascii="Arial" w:hAnsi="Arial" w:cs="Arial"/>
        </w:rPr>
        <w:t xml:space="preserve">.  </w:t>
      </w:r>
      <w:r w:rsidR="00A945F0" w:rsidRPr="00F67606">
        <w:rPr>
          <w:rFonts w:ascii="Arial" w:hAnsi="Arial" w:cs="Arial"/>
        </w:rPr>
        <w:t xml:space="preserve">Regulatory reform in rail </w:t>
      </w:r>
      <w:r w:rsidR="00D86BED" w:rsidRPr="00F67606">
        <w:rPr>
          <w:rFonts w:ascii="Arial" w:hAnsi="Arial" w:cs="Arial"/>
        </w:rPr>
        <w:t>is now</w:t>
      </w:r>
      <w:r w:rsidR="00A945F0" w:rsidRPr="00F67606">
        <w:rPr>
          <w:rFonts w:ascii="Arial" w:hAnsi="Arial" w:cs="Arial"/>
        </w:rPr>
        <w:t xml:space="preserve"> a several-decade long debate about arcane details of rail safety regulation, the </w:t>
      </w:r>
      <w:r w:rsidR="002C47FC">
        <w:rPr>
          <w:rFonts w:ascii="Arial" w:hAnsi="Arial" w:cs="Arial"/>
        </w:rPr>
        <w:t xml:space="preserve">conjectured </w:t>
      </w:r>
      <w:r w:rsidR="00A945F0" w:rsidRPr="00F67606">
        <w:rPr>
          <w:rFonts w:ascii="Arial" w:hAnsi="Arial" w:cs="Arial"/>
        </w:rPr>
        <w:t xml:space="preserve">effects of which are </w:t>
      </w:r>
      <w:r w:rsidR="002C47FC">
        <w:rPr>
          <w:rFonts w:ascii="Arial" w:hAnsi="Arial" w:cs="Arial"/>
        </w:rPr>
        <w:t>thought to be at most</w:t>
      </w:r>
      <w:r w:rsidR="00A945F0" w:rsidRPr="00F67606">
        <w:rPr>
          <w:rFonts w:ascii="Arial" w:hAnsi="Arial" w:cs="Arial"/>
        </w:rPr>
        <w:t xml:space="preserve"> millions of dollars compared with the multiple billions were ‘road reform’ to be properly pursued.</w:t>
      </w:r>
    </w:p>
    <w:p w14:paraId="7A686392" w14:textId="77777777" w:rsidR="00702A90" w:rsidRPr="00F67606" w:rsidRDefault="00702A90" w:rsidP="00702A90">
      <w:pPr>
        <w:pStyle w:val="EndnoteText"/>
        <w:rPr>
          <w:rFonts w:ascii="Arial" w:hAnsi="Arial" w:cs="Arial"/>
        </w:rPr>
      </w:pPr>
    </w:p>
    <w:p w14:paraId="64C1B1A4" w14:textId="78F57BE0" w:rsidR="00D86BED" w:rsidRPr="00F67606" w:rsidRDefault="00C86669" w:rsidP="00702A90">
      <w:pPr>
        <w:pStyle w:val="EndnoteText"/>
        <w:rPr>
          <w:rFonts w:ascii="Arial" w:hAnsi="Arial" w:cs="Arial"/>
        </w:rPr>
      </w:pPr>
      <w:r>
        <w:rPr>
          <w:rFonts w:ascii="Arial" w:hAnsi="Arial" w:cs="Arial"/>
        </w:rPr>
        <w:t>I</w:t>
      </w:r>
      <w:r w:rsidR="00702A90" w:rsidRPr="00F67606">
        <w:rPr>
          <w:rFonts w:ascii="Arial" w:hAnsi="Arial" w:cs="Arial"/>
        </w:rPr>
        <w:t>n 2006-07 the Productivity Commission inquired into ‘road and rail freight infrastructure pricing’</w:t>
      </w:r>
      <w:r w:rsidR="00A945F0" w:rsidRPr="00F67606">
        <w:rPr>
          <w:rFonts w:ascii="Arial" w:hAnsi="Arial" w:cs="Arial"/>
        </w:rPr>
        <w:t xml:space="preserve">.  </w:t>
      </w:r>
      <w:r w:rsidR="00702A90" w:rsidRPr="00F67606">
        <w:rPr>
          <w:rFonts w:ascii="Arial" w:hAnsi="Arial" w:cs="Arial"/>
        </w:rPr>
        <w:t xml:space="preserve">The inquiry </w:t>
      </w:r>
      <w:r w:rsidR="00280999">
        <w:rPr>
          <w:rFonts w:ascii="Arial" w:hAnsi="Arial" w:cs="Arial"/>
        </w:rPr>
        <w:t>was due to</w:t>
      </w:r>
      <w:r w:rsidR="00702A90" w:rsidRPr="00F67606">
        <w:rPr>
          <w:rFonts w:ascii="Arial" w:hAnsi="Arial" w:cs="Arial"/>
        </w:rPr>
        <w:t xml:space="preserve"> concerns over the possibility of road subsidisation damaging rail</w:t>
      </w:r>
      <w:r>
        <w:rPr>
          <w:rFonts w:ascii="Arial" w:hAnsi="Arial" w:cs="Arial"/>
        </w:rPr>
        <w:t>, a matter not addressed by the Ministerial Council</w:t>
      </w:r>
      <w:r w:rsidR="00702A90" w:rsidRPr="00F67606">
        <w:rPr>
          <w:rFonts w:ascii="Arial" w:hAnsi="Arial" w:cs="Arial"/>
        </w:rPr>
        <w:t xml:space="preserve">. </w:t>
      </w:r>
      <w:r w:rsidR="00D86BED" w:rsidRPr="00F67606">
        <w:rPr>
          <w:rFonts w:ascii="Arial" w:hAnsi="Arial" w:cs="Arial"/>
        </w:rPr>
        <w:t xml:space="preserve"> </w:t>
      </w:r>
      <w:r>
        <w:rPr>
          <w:rFonts w:ascii="Arial" w:hAnsi="Arial" w:cs="Arial"/>
        </w:rPr>
        <w:t>The Commission</w:t>
      </w:r>
      <w:r w:rsidR="00A945F0" w:rsidRPr="00F67606">
        <w:rPr>
          <w:rFonts w:ascii="Arial" w:hAnsi="Arial" w:cs="Arial"/>
        </w:rPr>
        <w:t xml:space="preserve"> </w:t>
      </w:r>
      <w:r w:rsidR="00D86BED" w:rsidRPr="00F67606">
        <w:rPr>
          <w:rFonts w:ascii="Arial" w:hAnsi="Arial" w:cs="Arial"/>
        </w:rPr>
        <w:t>claimed</w:t>
      </w:r>
      <w:r w:rsidR="00A945F0" w:rsidRPr="00F67606">
        <w:rPr>
          <w:rFonts w:ascii="Arial" w:hAnsi="Arial" w:cs="Arial"/>
        </w:rPr>
        <w:t xml:space="preserve"> there w</w:t>
      </w:r>
      <w:r w:rsidR="00280999">
        <w:rPr>
          <w:rFonts w:ascii="Arial" w:hAnsi="Arial" w:cs="Arial"/>
        </w:rPr>
        <w:t>ere</w:t>
      </w:r>
      <w:r w:rsidR="00A945F0" w:rsidRPr="00F67606">
        <w:rPr>
          <w:rFonts w:ascii="Arial" w:hAnsi="Arial" w:cs="Arial"/>
        </w:rPr>
        <w:t xml:space="preserve"> no </w:t>
      </w:r>
      <w:r w:rsidR="00280999">
        <w:rPr>
          <w:rFonts w:ascii="Arial" w:hAnsi="Arial" w:cs="Arial"/>
        </w:rPr>
        <w:t>such</w:t>
      </w:r>
      <w:r w:rsidR="00A945F0" w:rsidRPr="00F67606">
        <w:rPr>
          <w:rFonts w:ascii="Arial" w:hAnsi="Arial" w:cs="Arial"/>
        </w:rPr>
        <w:t xml:space="preserve"> concern</w:t>
      </w:r>
      <w:r w:rsidR="00280999">
        <w:rPr>
          <w:rFonts w:ascii="Arial" w:hAnsi="Arial" w:cs="Arial"/>
        </w:rPr>
        <w:t>s</w:t>
      </w:r>
      <w:r w:rsidR="00A945F0" w:rsidRPr="00F67606">
        <w:rPr>
          <w:rFonts w:ascii="Arial" w:hAnsi="Arial" w:cs="Arial"/>
        </w:rPr>
        <w:t>. It use</w:t>
      </w:r>
      <w:r w:rsidR="00D86BED" w:rsidRPr="00F67606">
        <w:rPr>
          <w:rFonts w:ascii="Arial" w:hAnsi="Arial" w:cs="Arial"/>
        </w:rPr>
        <w:t>d</w:t>
      </w:r>
      <w:r w:rsidR="00A945F0" w:rsidRPr="00F67606">
        <w:rPr>
          <w:rFonts w:ascii="Arial" w:hAnsi="Arial" w:cs="Arial"/>
        </w:rPr>
        <w:t xml:space="preserve"> averages</w:t>
      </w:r>
      <w:r w:rsidR="00D86BED" w:rsidRPr="00F67606">
        <w:rPr>
          <w:rFonts w:ascii="Arial" w:hAnsi="Arial" w:cs="Arial"/>
        </w:rPr>
        <w:t xml:space="preserve"> – all roads – to support the argument.  It was wrong; the issue is not road network wide, but only </w:t>
      </w:r>
      <w:r w:rsidR="00B5156C">
        <w:rPr>
          <w:rFonts w:ascii="Arial" w:hAnsi="Arial" w:cs="Arial"/>
        </w:rPr>
        <w:t xml:space="preserve">for </w:t>
      </w:r>
      <w:r w:rsidR="00D86BED" w:rsidRPr="00F67606">
        <w:rPr>
          <w:rFonts w:ascii="Arial" w:hAnsi="Arial" w:cs="Arial"/>
        </w:rPr>
        <w:t>roads parallel to rail line</w:t>
      </w:r>
      <w:r w:rsidR="00B5156C">
        <w:rPr>
          <w:rFonts w:ascii="Arial" w:hAnsi="Arial" w:cs="Arial"/>
        </w:rPr>
        <w:t>s i.e. major highways such as the Hume</w:t>
      </w:r>
      <w:r w:rsidR="00D86BED" w:rsidRPr="00F67606">
        <w:rPr>
          <w:rFonts w:ascii="Arial" w:hAnsi="Arial" w:cs="Arial"/>
        </w:rPr>
        <w:t xml:space="preserve">.  </w:t>
      </w:r>
    </w:p>
    <w:p w14:paraId="7F246BBD" w14:textId="13909C7B" w:rsidR="00702A90" w:rsidRPr="00F67606" w:rsidRDefault="00A945F0" w:rsidP="00702A90">
      <w:pPr>
        <w:pStyle w:val="EndnoteText"/>
        <w:rPr>
          <w:rFonts w:ascii="Arial" w:hAnsi="Arial" w:cs="Arial"/>
        </w:rPr>
      </w:pPr>
      <w:r w:rsidRPr="00F67606">
        <w:rPr>
          <w:rFonts w:ascii="Arial" w:hAnsi="Arial" w:cs="Arial"/>
        </w:rPr>
        <w:t xml:space="preserve">  </w:t>
      </w:r>
    </w:p>
    <w:p w14:paraId="50547F04" w14:textId="77777777" w:rsidR="000D1182" w:rsidRDefault="000D1182" w:rsidP="00D61AE9">
      <w:pPr>
        <w:pStyle w:val="Heading3"/>
        <w:rPr>
          <w:rFonts w:ascii="Arial" w:hAnsi="Arial" w:cs="Arial"/>
        </w:rPr>
      </w:pPr>
    </w:p>
    <w:p w14:paraId="3F220E93" w14:textId="47B55347" w:rsidR="00B60726" w:rsidRDefault="00597145" w:rsidP="00D61AE9">
      <w:pPr>
        <w:pStyle w:val="Heading3"/>
        <w:rPr>
          <w:rFonts w:ascii="Arial" w:hAnsi="Arial" w:cs="Arial"/>
        </w:rPr>
      </w:pPr>
      <w:bookmarkStart w:id="6" w:name="_Toc7459001"/>
      <w:r>
        <w:rPr>
          <w:rFonts w:ascii="Arial" w:hAnsi="Arial" w:cs="Arial"/>
        </w:rPr>
        <w:t>1.5</w:t>
      </w:r>
      <w:r>
        <w:rPr>
          <w:rFonts w:ascii="Arial" w:hAnsi="Arial" w:cs="Arial"/>
        </w:rPr>
        <w:tab/>
        <w:t>Proposals for n</w:t>
      </w:r>
      <w:r w:rsidR="00D61AE9" w:rsidRPr="00D61AE9">
        <w:rPr>
          <w:rFonts w:ascii="Arial" w:hAnsi="Arial" w:cs="Arial"/>
        </w:rPr>
        <w:t>ational policy</w:t>
      </w:r>
      <w:bookmarkEnd w:id="6"/>
    </w:p>
    <w:p w14:paraId="5121B15C" w14:textId="77777777" w:rsidR="000D1182" w:rsidRPr="00597145" w:rsidRDefault="000D1182" w:rsidP="000D1182">
      <w:pPr>
        <w:pStyle w:val="Heading4"/>
        <w:rPr>
          <w:rFonts w:ascii="Arial" w:hAnsi="Arial" w:cs="Arial"/>
          <w:sz w:val="20"/>
          <w:szCs w:val="20"/>
        </w:rPr>
      </w:pPr>
      <w:r w:rsidRPr="00597145">
        <w:rPr>
          <w:rFonts w:ascii="Arial" w:hAnsi="Arial" w:cs="Arial"/>
          <w:sz w:val="20"/>
          <w:szCs w:val="20"/>
        </w:rPr>
        <w:t>National Transport Commission</w:t>
      </w:r>
    </w:p>
    <w:p w14:paraId="1895EAA8" w14:textId="3C84E3BE" w:rsidR="00B60726" w:rsidRPr="00F67606" w:rsidRDefault="00C86669" w:rsidP="00B60726">
      <w:pPr>
        <w:pStyle w:val="EndnoteText"/>
        <w:rPr>
          <w:rFonts w:ascii="Arial" w:hAnsi="Arial" w:cs="Arial"/>
        </w:rPr>
      </w:pPr>
      <w:r>
        <w:rPr>
          <w:rFonts w:ascii="Arial" w:hAnsi="Arial" w:cs="Arial"/>
        </w:rPr>
        <w:t xml:space="preserve">In 2007 a new </w:t>
      </w:r>
      <w:r w:rsidR="00B60726" w:rsidRPr="00F67606">
        <w:rPr>
          <w:rFonts w:ascii="Arial" w:hAnsi="Arial" w:cs="Arial"/>
        </w:rPr>
        <w:t xml:space="preserve">Labor </w:t>
      </w:r>
      <w:r>
        <w:rPr>
          <w:rFonts w:ascii="Arial" w:hAnsi="Arial" w:cs="Arial"/>
        </w:rPr>
        <w:t>Government</w:t>
      </w:r>
      <w:r w:rsidR="00B60726" w:rsidRPr="00F67606">
        <w:rPr>
          <w:rFonts w:ascii="Arial" w:hAnsi="Arial" w:cs="Arial"/>
        </w:rPr>
        <w:t xml:space="preserve"> </w:t>
      </w:r>
      <w:r w:rsidR="00323506" w:rsidRPr="00F67606">
        <w:rPr>
          <w:rFonts w:ascii="Arial" w:hAnsi="Arial" w:cs="Arial"/>
        </w:rPr>
        <w:t>commenced a ‘Nation Building’ program</w:t>
      </w:r>
      <w:r>
        <w:rPr>
          <w:rFonts w:ascii="Arial" w:hAnsi="Arial" w:cs="Arial"/>
        </w:rPr>
        <w:t xml:space="preserve">.  For transport this </w:t>
      </w:r>
      <w:r w:rsidR="00323506" w:rsidRPr="00F67606">
        <w:rPr>
          <w:rFonts w:ascii="Arial" w:hAnsi="Arial" w:cs="Arial"/>
        </w:rPr>
        <w:t>essentially was Auslink rebadged to include some projects in urban areas.</w:t>
      </w:r>
      <w:r>
        <w:rPr>
          <w:rFonts w:ascii="Arial" w:hAnsi="Arial" w:cs="Arial"/>
        </w:rPr>
        <w:t xml:space="preserve">  </w:t>
      </w:r>
      <w:r w:rsidR="00280999">
        <w:rPr>
          <w:rFonts w:ascii="Arial" w:hAnsi="Arial" w:cs="Arial"/>
        </w:rPr>
        <w:t>The Government also</w:t>
      </w:r>
      <w:r w:rsidR="00B5156C">
        <w:rPr>
          <w:rFonts w:ascii="Arial" w:hAnsi="Arial" w:cs="Arial"/>
        </w:rPr>
        <w:t xml:space="preserve"> </w:t>
      </w:r>
      <w:r w:rsidR="00B60726" w:rsidRPr="00F67606">
        <w:rPr>
          <w:rFonts w:ascii="Arial" w:hAnsi="Arial" w:cs="Arial"/>
        </w:rPr>
        <w:t xml:space="preserve">requested the </w:t>
      </w:r>
      <w:r>
        <w:rPr>
          <w:rFonts w:ascii="Arial" w:hAnsi="Arial" w:cs="Arial"/>
        </w:rPr>
        <w:t xml:space="preserve">National Transport </w:t>
      </w:r>
      <w:r w:rsidR="00B60726" w:rsidRPr="00F67606">
        <w:rPr>
          <w:rFonts w:ascii="Arial" w:hAnsi="Arial" w:cs="Arial"/>
        </w:rPr>
        <w:t xml:space="preserve">Commission to advise on a national transport policy.  In 2008 the Commission produced </w:t>
      </w:r>
      <w:r w:rsidR="00DC7B3A" w:rsidRPr="00F67606">
        <w:rPr>
          <w:rFonts w:ascii="Arial" w:hAnsi="Arial" w:cs="Arial"/>
        </w:rPr>
        <w:t xml:space="preserve">a framework </w:t>
      </w:r>
      <w:r w:rsidR="00280999">
        <w:rPr>
          <w:rFonts w:ascii="Arial" w:hAnsi="Arial" w:cs="Arial"/>
        </w:rPr>
        <w:t xml:space="preserve">which was then </w:t>
      </w:r>
      <w:r w:rsidR="00DC7B3A" w:rsidRPr="00F67606">
        <w:rPr>
          <w:rFonts w:ascii="Arial" w:hAnsi="Arial" w:cs="Arial"/>
        </w:rPr>
        <w:t>agreed</w:t>
      </w:r>
      <w:r w:rsidR="00B60726" w:rsidRPr="00F67606">
        <w:rPr>
          <w:rFonts w:ascii="Arial" w:hAnsi="Arial" w:cs="Arial"/>
        </w:rPr>
        <w:t xml:space="preserve"> by the </w:t>
      </w:r>
      <w:r>
        <w:rPr>
          <w:rFonts w:ascii="Arial" w:hAnsi="Arial" w:cs="Arial"/>
        </w:rPr>
        <w:t xml:space="preserve">Ministerial </w:t>
      </w:r>
      <w:r w:rsidR="00B60726" w:rsidRPr="00F67606">
        <w:rPr>
          <w:rFonts w:ascii="Arial" w:hAnsi="Arial" w:cs="Arial"/>
        </w:rPr>
        <w:t>Council</w:t>
      </w:r>
      <w:r w:rsidR="00A26C33" w:rsidRPr="00F67606">
        <w:rPr>
          <w:rFonts w:ascii="Arial" w:hAnsi="Arial" w:cs="Arial"/>
        </w:rPr>
        <w:t>.</w:t>
      </w:r>
      <w:r w:rsidR="00A26C33" w:rsidRPr="00F67606">
        <w:rPr>
          <w:rStyle w:val="EndnoteReference"/>
          <w:rFonts w:ascii="Arial" w:hAnsi="Arial" w:cs="Arial"/>
        </w:rPr>
        <w:endnoteReference w:id="5"/>
      </w:r>
      <w:r w:rsidR="00B60726" w:rsidRPr="00F67606">
        <w:rPr>
          <w:rFonts w:ascii="Arial" w:hAnsi="Arial" w:cs="Arial"/>
        </w:rPr>
        <w:t xml:space="preserve">  </w:t>
      </w:r>
    </w:p>
    <w:p w14:paraId="06B0CD8C" w14:textId="0271CB32" w:rsidR="00B60726" w:rsidRPr="00F67606" w:rsidRDefault="00B60726" w:rsidP="00201DCA">
      <w:pPr>
        <w:pStyle w:val="Heading4"/>
        <w:rPr>
          <w:rFonts w:ascii="Arial" w:hAnsi="Arial" w:cs="Arial"/>
          <w:sz w:val="20"/>
          <w:szCs w:val="20"/>
        </w:rPr>
      </w:pPr>
      <w:r w:rsidRPr="00F67606">
        <w:rPr>
          <w:rFonts w:ascii="Arial" w:hAnsi="Arial" w:cs="Arial"/>
          <w:sz w:val="20"/>
          <w:szCs w:val="20"/>
        </w:rPr>
        <w:t xml:space="preserve"> </w:t>
      </w:r>
    </w:p>
    <w:p w14:paraId="69866960" w14:textId="0D718A8A" w:rsidR="00280999" w:rsidRDefault="00B60726" w:rsidP="00323506">
      <w:pPr>
        <w:pStyle w:val="EndnoteText"/>
        <w:rPr>
          <w:rFonts w:ascii="Arial" w:hAnsi="Arial" w:cs="Arial"/>
        </w:rPr>
      </w:pPr>
      <w:r w:rsidRPr="00F67606">
        <w:rPr>
          <w:rFonts w:ascii="Arial" w:hAnsi="Arial" w:cs="Arial"/>
        </w:rPr>
        <w:t>The first review</w:t>
      </w:r>
      <w:r w:rsidR="00323506" w:rsidRPr="00F67606">
        <w:rPr>
          <w:rFonts w:ascii="Arial" w:hAnsi="Arial" w:cs="Arial"/>
        </w:rPr>
        <w:t xml:space="preserve"> of the Commission</w:t>
      </w:r>
      <w:r w:rsidR="00DC7B3A" w:rsidRPr="00F67606">
        <w:rPr>
          <w:rFonts w:ascii="Arial" w:hAnsi="Arial" w:cs="Arial"/>
        </w:rPr>
        <w:t xml:space="preserve">, </w:t>
      </w:r>
      <w:r w:rsidR="00280999">
        <w:rPr>
          <w:rFonts w:ascii="Arial" w:hAnsi="Arial" w:cs="Arial"/>
        </w:rPr>
        <w:t>a year later</w:t>
      </w:r>
      <w:r w:rsidR="00DC7B3A" w:rsidRPr="00F67606">
        <w:rPr>
          <w:rFonts w:ascii="Arial" w:hAnsi="Arial" w:cs="Arial"/>
        </w:rPr>
        <w:t>, was</w:t>
      </w:r>
      <w:r w:rsidRPr="00F67606">
        <w:rPr>
          <w:rFonts w:ascii="Arial" w:hAnsi="Arial" w:cs="Arial"/>
        </w:rPr>
        <w:t xml:space="preserve"> </w:t>
      </w:r>
      <w:r w:rsidR="00DC7B3A" w:rsidRPr="00F67606">
        <w:rPr>
          <w:rFonts w:ascii="Arial" w:hAnsi="Arial" w:cs="Arial"/>
        </w:rPr>
        <w:t>led by</w:t>
      </w:r>
      <w:r w:rsidRPr="00F67606">
        <w:rPr>
          <w:rFonts w:ascii="Arial" w:hAnsi="Arial" w:cs="Arial"/>
        </w:rPr>
        <w:t xml:space="preserve"> a long serving head of the Queensland transport department.  </w:t>
      </w:r>
      <w:r w:rsidR="00323506" w:rsidRPr="00F67606">
        <w:rPr>
          <w:rFonts w:ascii="Arial" w:hAnsi="Arial" w:cs="Arial"/>
        </w:rPr>
        <w:t>It</w:t>
      </w:r>
      <w:r w:rsidRPr="00F67606">
        <w:rPr>
          <w:rFonts w:ascii="Arial" w:hAnsi="Arial" w:cs="Arial"/>
        </w:rPr>
        <w:t xml:space="preserve"> recommended the Commission focus on regulation</w:t>
      </w:r>
      <w:r w:rsidR="000E194E" w:rsidRPr="00F67606">
        <w:rPr>
          <w:rFonts w:ascii="Arial" w:hAnsi="Arial" w:cs="Arial"/>
        </w:rPr>
        <w:t xml:space="preserve"> but</w:t>
      </w:r>
      <w:r w:rsidR="00323506" w:rsidRPr="00F67606">
        <w:rPr>
          <w:rFonts w:ascii="Arial" w:hAnsi="Arial" w:cs="Arial"/>
        </w:rPr>
        <w:t xml:space="preserve"> lamented the absence of a national transport plan.  </w:t>
      </w:r>
    </w:p>
    <w:p w14:paraId="57DC7FF0" w14:textId="77777777" w:rsidR="00D61AE9" w:rsidRDefault="00D61AE9" w:rsidP="00323506">
      <w:pPr>
        <w:pStyle w:val="EndnoteText"/>
        <w:rPr>
          <w:rFonts w:ascii="Arial" w:hAnsi="Arial" w:cs="Arial"/>
        </w:rPr>
      </w:pPr>
    </w:p>
    <w:p w14:paraId="614FD460" w14:textId="547A42D0" w:rsidR="00323506" w:rsidRPr="00F67606" w:rsidRDefault="00280999" w:rsidP="00323506">
      <w:pPr>
        <w:pStyle w:val="EndnoteText"/>
        <w:rPr>
          <w:rFonts w:ascii="Arial" w:hAnsi="Arial" w:cs="Arial"/>
        </w:rPr>
      </w:pPr>
      <w:r>
        <w:rPr>
          <w:rFonts w:ascii="Arial" w:hAnsi="Arial" w:cs="Arial"/>
        </w:rPr>
        <w:t>T</w:t>
      </w:r>
      <w:r w:rsidR="0041579E">
        <w:rPr>
          <w:rFonts w:ascii="Arial" w:hAnsi="Arial" w:cs="Arial"/>
        </w:rPr>
        <w:t>he review</w:t>
      </w:r>
      <w:r w:rsidR="00323506" w:rsidRPr="00F67606">
        <w:rPr>
          <w:rFonts w:ascii="Arial" w:hAnsi="Arial" w:cs="Arial"/>
        </w:rPr>
        <w:t xml:space="preserve"> comments suggested there was a bureaucratic turf war involving agencies </w:t>
      </w:r>
      <w:r w:rsidR="0041579E">
        <w:rPr>
          <w:rFonts w:ascii="Arial" w:hAnsi="Arial" w:cs="Arial"/>
        </w:rPr>
        <w:t xml:space="preserve">it </w:t>
      </w:r>
      <w:r w:rsidR="00323506" w:rsidRPr="00F67606">
        <w:rPr>
          <w:rFonts w:ascii="Arial" w:hAnsi="Arial" w:cs="Arial"/>
        </w:rPr>
        <w:t>interviewed; Commonwealth agencies not accept</w:t>
      </w:r>
      <w:r>
        <w:rPr>
          <w:rFonts w:ascii="Arial" w:hAnsi="Arial" w:cs="Arial"/>
        </w:rPr>
        <w:t>ing</w:t>
      </w:r>
      <w:r w:rsidR="00323506" w:rsidRPr="00F67606">
        <w:rPr>
          <w:rFonts w:ascii="Arial" w:hAnsi="Arial" w:cs="Arial"/>
        </w:rPr>
        <w:t xml:space="preserve"> external ideas.</w:t>
      </w:r>
      <w:r w:rsidR="00323506" w:rsidRPr="00F67606">
        <w:rPr>
          <w:rStyle w:val="EndnoteReference"/>
          <w:rFonts w:ascii="Arial" w:hAnsi="Arial" w:cs="Arial"/>
        </w:rPr>
        <w:endnoteReference w:id="6"/>
      </w:r>
      <w:r w:rsidR="00323506" w:rsidRPr="00F67606">
        <w:rPr>
          <w:rFonts w:ascii="Arial" w:hAnsi="Arial" w:cs="Arial"/>
        </w:rPr>
        <w:t xml:space="preserve">  </w:t>
      </w:r>
    </w:p>
    <w:p w14:paraId="17D2012D" w14:textId="77777777" w:rsidR="00201DCA" w:rsidRPr="00F67606" w:rsidRDefault="00201DCA" w:rsidP="00B60726">
      <w:pPr>
        <w:pStyle w:val="EndnoteText"/>
        <w:rPr>
          <w:rFonts w:ascii="Arial" w:hAnsi="Arial" w:cs="Arial"/>
        </w:rPr>
      </w:pPr>
    </w:p>
    <w:p w14:paraId="2B1292F7" w14:textId="77777777" w:rsidR="000D1182" w:rsidRPr="00597145" w:rsidRDefault="000D1182" w:rsidP="000D1182">
      <w:pPr>
        <w:pStyle w:val="Heading4"/>
        <w:rPr>
          <w:rFonts w:ascii="Arial" w:hAnsi="Arial" w:cs="Arial"/>
          <w:sz w:val="20"/>
          <w:szCs w:val="20"/>
        </w:rPr>
      </w:pPr>
      <w:r w:rsidRPr="00597145">
        <w:rPr>
          <w:rFonts w:ascii="Arial" w:hAnsi="Arial" w:cs="Arial"/>
          <w:sz w:val="20"/>
          <w:szCs w:val="20"/>
        </w:rPr>
        <w:t>Infrastructure Australia</w:t>
      </w:r>
    </w:p>
    <w:p w14:paraId="74E80A98" w14:textId="12323471" w:rsidR="00323506" w:rsidRPr="00F67606" w:rsidRDefault="00323506" w:rsidP="00323506">
      <w:pPr>
        <w:pStyle w:val="EndnoteText"/>
        <w:rPr>
          <w:rFonts w:ascii="Arial" w:hAnsi="Arial" w:cs="Arial"/>
        </w:rPr>
      </w:pPr>
      <w:r w:rsidRPr="00F67606">
        <w:rPr>
          <w:rFonts w:ascii="Arial" w:hAnsi="Arial" w:cs="Arial"/>
        </w:rPr>
        <w:t xml:space="preserve">The Government </w:t>
      </w:r>
      <w:r w:rsidR="0041579E">
        <w:rPr>
          <w:rFonts w:ascii="Arial" w:hAnsi="Arial" w:cs="Arial"/>
        </w:rPr>
        <w:t xml:space="preserve">had </w:t>
      </w:r>
      <w:r w:rsidRPr="00F67606">
        <w:rPr>
          <w:rFonts w:ascii="Arial" w:hAnsi="Arial" w:cs="Arial"/>
        </w:rPr>
        <w:t xml:space="preserve">also established Infrastructure Australia to advise the Council of Australian Governments on national infrastructure priorities.   Infrastructure Australia proposed seven themes for its </w:t>
      </w:r>
      <w:proofErr w:type="gramStart"/>
      <w:r w:rsidRPr="00F67606">
        <w:rPr>
          <w:rFonts w:ascii="Arial" w:hAnsi="Arial" w:cs="Arial"/>
        </w:rPr>
        <w:t>work</w:t>
      </w:r>
      <w:r w:rsidR="00280999">
        <w:rPr>
          <w:rFonts w:ascii="Arial" w:hAnsi="Arial" w:cs="Arial"/>
        </w:rPr>
        <w:t xml:space="preserve">. </w:t>
      </w:r>
      <w:proofErr w:type="gramEnd"/>
      <w:r w:rsidR="00280999">
        <w:rPr>
          <w:rFonts w:ascii="Arial" w:hAnsi="Arial" w:cs="Arial"/>
        </w:rPr>
        <w:t>T</w:t>
      </w:r>
      <w:r w:rsidRPr="00F67606">
        <w:rPr>
          <w:rFonts w:ascii="Arial" w:hAnsi="Arial" w:cs="Arial"/>
        </w:rPr>
        <w:t xml:space="preserve">wo were national transport matters: a national rail network; international gateways. </w:t>
      </w:r>
      <w:r w:rsidR="0041579E">
        <w:rPr>
          <w:rFonts w:ascii="Arial" w:hAnsi="Arial" w:cs="Arial"/>
        </w:rPr>
        <w:t>These were themes of a land transport commission.</w:t>
      </w:r>
    </w:p>
    <w:p w14:paraId="04EB7005" w14:textId="77777777" w:rsidR="00323506" w:rsidRPr="00F67606" w:rsidRDefault="00323506" w:rsidP="00323506">
      <w:pPr>
        <w:pStyle w:val="EndnoteText"/>
        <w:rPr>
          <w:rFonts w:ascii="Arial" w:hAnsi="Arial" w:cs="Arial"/>
        </w:rPr>
      </w:pPr>
    </w:p>
    <w:p w14:paraId="57351A99" w14:textId="68BD60DE" w:rsidR="00323506" w:rsidRPr="00F67606" w:rsidRDefault="00323506" w:rsidP="00323506">
      <w:pPr>
        <w:pStyle w:val="EndnoteText"/>
        <w:rPr>
          <w:rFonts w:ascii="Arial" w:hAnsi="Arial" w:cs="Arial"/>
        </w:rPr>
      </w:pPr>
      <w:r w:rsidRPr="00F67606">
        <w:rPr>
          <w:rFonts w:ascii="Arial" w:hAnsi="Arial" w:cs="Arial"/>
        </w:rPr>
        <w:t xml:space="preserve">On request by the Council of Australian Governments, Infrastructure Australia and the Commission developed a national ports strategy document in 2008-2010.  It was endorsed in 2011.  There is evidence of bureaucratic machinations to </w:t>
      </w:r>
      <w:r w:rsidR="00280999">
        <w:rPr>
          <w:rFonts w:ascii="Arial" w:hAnsi="Arial" w:cs="Arial"/>
        </w:rPr>
        <w:t xml:space="preserve">delay and </w:t>
      </w:r>
      <w:r w:rsidRPr="00F67606">
        <w:rPr>
          <w:rFonts w:ascii="Arial" w:hAnsi="Arial" w:cs="Arial"/>
        </w:rPr>
        <w:t>abnegate this policy.</w:t>
      </w:r>
      <w:r w:rsidR="0041579E">
        <w:rPr>
          <w:rStyle w:val="EndnoteReference"/>
          <w:rFonts w:ascii="Arial" w:hAnsi="Arial" w:cs="Arial"/>
        </w:rPr>
        <w:endnoteReference w:id="7"/>
      </w:r>
    </w:p>
    <w:p w14:paraId="2B4A54EC" w14:textId="77777777" w:rsidR="00323506" w:rsidRPr="00F67606" w:rsidRDefault="00323506" w:rsidP="00323506">
      <w:pPr>
        <w:pStyle w:val="EndnoteText"/>
        <w:rPr>
          <w:rFonts w:ascii="Arial" w:hAnsi="Arial" w:cs="Arial"/>
        </w:rPr>
      </w:pPr>
    </w:p>
    <w:p w14:paraId="5DA8A671" w14:textId="05863BB9" w:rsidR="00323506" w:rsidRDefault="00323506" w:rsidP="00323506">
      <w:pPr>
        <w:pStyle w:val="EndnoteText"/>
        <w:rPr>
          <w:rFonts w:ascii="Arial" w:hAnsi="Arial" w:cs="Arial"/>
        </w:rPr>
      </w:pPr>
      <w:r w:rsidRPr="00F67606">
        <w:rPr>
          <w:rFonts w:ascii="Arial" w:hAnsi="Arial" w:cs="Arial"/>
        </w:rPr>
        <w:t xml:space="preserve">Infrastructure Australia then produced a land freight discussion paper, covering issues of a national freight network.  States suggested </w:t>
      </w:r>
      <w:r w:rsidR="00280999">
        <w:rPr>
          <w:rFonts w:ascii="Arial" w:hAnsi="Arial" w:cs="Arial"/>
        </w:rPr>
        <w:t>it</w:t>
      </w:r>
      <w:r w:rsidRPr="00F67606">
        <w:rPr>
          <w:rFonts w:ascii="Arial" w:hAnsi="Arial" w:cs="Arial"/>
        </w:rPr>
        <w:t xml:space="preserve"> should refer to the </w:t>
      </w:r>
      <w:r w:rsidR="0041579E">
        <w:rPr>
          <w:rFonts w:ascii="Arial" w:hAnsi="Arial" w:cs="Arial"/>
        </w:rPr>
        <w:t xml:space="preserve">Council’s </w:t>
      </w:r>
      <w:r w:rsidRPr="00F67606">
        <w:rPr>
          <w:rFonts w:ascii="Arial" w:hAnsi="Arial" w:cs="Arial"/>
        </w:rPr>
        <w:t>policy framework</w:t>
      </w:r>
      <w:r w:rsidR="0041579E">
        <w:rPr>
          <w:rFonts w:ascii="Arial" w:hAnsi="Arial" w:cs="Arial"/>
        </w:rPr>
        <w:t>.  The dr</w:t>
      </w:r>
      <w:r w:rsidRPr="00F67606">
        <w:rPr>
          <w:rFonts w:ascii="Arial" w:hAnsi="Arial" w:cs="Arial"/>
        </w:rPr>
        <w:t>aft presented to the Council in 2012</w:t>
      </w:r>
      <w:r w:rsidR="0041579E">
        <w:rPr>
          <w:rFonts w:ascii="Arial" w:hAnsi="Arial" w:cs="Arial"/>
        </w:rPr>
        <w:t xml:space="preserve"> </w:t>
      </w:r>
      <w:r w:rsidR="00280999">
        <w:rPr>
          <w:rFonts w:ascii="Arial" w:hAnsi="Arial" w:cs="Arial"/>
        </w:rPr>
        <w:t xml:space="preserve">did so and </w:t>
      </w:r>
      <w:r w:rsidR="0041579E">
        <w:rPr>
          <w:rFonts w:ascii="Arial" w:hAnsi="Arial" w:cs="Arial"/>
        </w:rPr>
        <w:t xml:space="preserve">called for a </w:t>
      </w:r>
      <w:r w:rsidR="000E194E" w:rsidRPr="00F67606">
        <w:rPr>
          <w:rFonts w:ascii="Arial" w:hAnsi="Arial" w:cs="Arial"/>
        </w:rPr>
        <w:t xml:space="preserve">properly defined future national freight network – including roads, rail lines, terminals and ports </w:t>
      </w:r>
      <w:r w:rsidR="0041579E">
        <w:rPr>
          <w:rFonts w:ascii="Arial" w:hAnsi="Arial" w:cs="Arial"/>
        </w:rPr>
        <w:t>–</w:t>
      </w:r>
      <w:r w:rsidR="000E194E" w:rsidRPr="00F67606">
        <w:rPr>
          <w:rFonts w:ascii="Arial" w:hAnsi="Arial" w:cs="Arial"/>
        </w:rPr>
        <w:t xml:space="preserve"> </w:t>
      </w:r>
      <w:r w:rsidR="0041579E">
        <w:rPr>
          <w:rFonts w:ascii="Arial" w:hAnsi="Arial" w:cs="Arial"/>
        </w:rPr>
        <w:t xml:space="preserve">whose calls on </w:t>
      </w:r>
      <w:r w:rsidR="000E194E" w:rsidRPr="00F67606">
        <w:rPr>
          <w:rFonts w:ascii="Arial" w:hAnsi="Arial" w:cs="Arial"/>
        </w:rPr>
        <w:t>Government funding</w:t>
      </w:r>
      <w:r w:rsidR="0041579E">
        <w:rPr>
          <w:rFonts w:ascii="Arial" w:hAnsi="Arial" w:cs="Arial"/>
        </w:rPr>
        <w:t xml:space="preserve"> should be minimal, a ‘place for freight’ with a user pays-user says principle</w:t>
      </w:r>
      <w:r w:rsidR="000E194E" w:rsidRPr="00F67606">
        <w:rPr>
          <w:rFonts w:ascii="Arial" w:hAnsi="Arial" w:cs="Arial"/>
        </w:rPr>
        <w:t>.</w:t>
      </w:r>
    </w:p>
    <w:p w14:paraId="2A062C8C" w14:textId="77777777" w:rsidR="00323506" w:rsidRPr="00F67606" w:rsidRDefault="00323506" w:rsidP="00323506">
      <w:pPr>
        <w:pStyle w:val="EndnoteText"/>
        <w:rPr>
          <w:rFonts w:ascii="Arial" w:hAnsi="Arial" w:cs="Arial"/>
        </w:rPr>
      </w:pPr>
    </w:p>
    <w:p w14:paraId="66B2968A" w14:textId="77777777" w:rsidR="000D1182" w:rsidRPr="00597145" w:rsidRDefault="000D1182" w:rsidP="000D1182">
      <w:pPr>
        <w:pStyle w:val="Heading4"/>
        <w:rPr>
          <w:rFonts w:ascii="Arial" w:hAnsi="Arial" w:cs="Arial"/>
          <w:sz w:val="20"/>
          <w:szCs w:val="20"/>
        </w:rPr>
      </w:pPr>
      <w:r w:rsidRPr="00597145">
        <w:rPr>
          <w:rFonts w:ascii="Arial" w:hAnsi="Arial" w:cs="Arial"/>
          <w:sz w:val="20"/>
          <w:szCs w:val="20"/>
        </w:rPr>
        <w:t>Departmental response</w:t>
      </w:r>
    </w:p>
    <w:p w14:paraId="49E7B520" w14:textId="3F914F2F" w:rsidR="00323506" w:rsidRDefault="000D1182" w:rsidP="00323506">
      <w:pPr>
        <w:pStyle w:val="EndnoteText"/>
        <w:rPr>
          <w:rFonts w:ascii="Arial" w:hAnsi="Arial" w:cs="Arial"/>
        </w:rPr>
      </w:pPr>
      <w:r>
        <w:rPr>
          <w:rFonts w:ascii="Arial" w:hAnsi="Arial" w:cs="Arial"/>
        </w:rPr>
        <w:t xml:space="preserve">However, </w:t>
      </w:r>
      <w:r w:rsidR="00323506" w:rsidRPr="00F67606">
        <w:rPr>
          <w:rFonts w:ascii="Arial" w:hAnsi="Arial" w:cs="Arial"/>
        </w:rPr>
        <w:t xml:space="preserve">Commonwealth officials drafted another version, </w:t>
      </w:r>
      <w:r w:rsidR="000E194E" w:rsidRPr="00F67606">
        <w:rPr>
          <w:rFonts w:ascii="Arial" w:hAnsi="Arial" w:cs="Arial"/>
        </w:rPr>
        <w:t>omitting essential element</w:t>
      </w:r>
      <w:r w:rsidR="00280999">
        <w:rPr>
          <w:rFonts w:ascii="Arial" w:hAnsi="Arial" w:cs="Arial"/>
        </w:rPr>
        <w:t>s</w:t>
      </w:r>
      <w:r w:rsidR="000E194E" w:rsidRPr="00F67606">
        <w:rPr>
          <w:rFonts w:ascii="Arial" w:hAnsi="Arial" w:cs="Arial"/>
        </w:rPr>
        <w:t xml:space="preserve"> and </w:t>
      </w:r>
      <w:r w:rsidR="00323506" w:rsidRPr="00F67606">
        <w:rPr>
          <w:rFonts w:ascii="Arial" w:hAnsi="Arial" w:cs="Arial"/>
        </w:rPr>
        <w:t>not mentioning the policy framework</w:t>
      </w:r>
      <w:r w:rsidR="000E194E" w:rsidRPr="00F67606">
        <w:rPr>
          <w:rFonts w:ascii="Arial" w:hAnsi="Arial" w:cs="Arial"/>
        </w:rPr>
        <w:t>.  It</w:t>
      </w:r>
      <w:r w:rsidR="00323506" w:rsidRPr="00F67606">
        <w:rPr>
          <w:rFonts w:ascii="Arial" w:hAnsi="Arial" w:cs="Arial"/>
        </w:rPr>
        <w:t xml:space="preserve"> was curiously agreed by the Council.  Subsequently the Council</w:t>
      </w:r>
      <w:r w:rsidR="00280999">
        <w:rPr>
          <w:rFonts w:ascii="Arial" w:hAnsi="Arial" w:cs="Arial"/>
        </w:rPr>
        <w:t>’s communiques</w:t>
      </w:r>
      <w:r w:rsidR="00323506" w:rsidRPr="00F67606">
        <w:rPr>
          <w:rFonts w:ascii="Arial" w:hAnsi="Arial" w:cs="Arial"/>
        </w:rPr>
        <w:t xml:space="preserve"> ha</w:t>
      </w:r>
      <w:r w:rsidR="00280999">
        <w:rPr>
          <w:rFonts w:ascii="Arial" w:hAnsi="Arial" w:cs="Arial"/>
        </w:rPr>
        <w:t>ve</w:t>
      </w:r>
      <w:r w:rsidR="00323506" w:rsidRPr="00F67606">
        <w:rPr>
          <w:rFonts w:ascii="Arial" w:hAnsi="Arial" w:cs="Arial"/>
        </w:rPr>
        <w:t xml:space="preserve"> not referred to </w:t>
      </w:r>
      <w:r w:rsidR="0041579E">
        <w:rPr>
          <w:rFonts w:ascii="Arial" w:hAnsi="Arial" w:cs="Arial"/>
        </w:rPr>
        <w:t>its own</w:t>
      </w:r>
      <w:r w:rsidR="00323506" w:rsidRPr="00F67606">
        <w:rPr>
          <w:rFonts w:ascii="Arial" w:hAnsi="Arial" w:cs="Arial"/>
        </w:rPr>
        <w:t xml:space="preserve"> policy framework; despite </w:t>
      </w:r>
      <w:r w:rsidR="0041579E">
        <w:rPr>
          <w:rFonts w:ascii="Arial" w:hAnsi="Arial" w:cs="Arial"/>
        </w:rPr>
        <w:t xml:space="preserve">being </w:t>
      </w:r>
      <w:r w:rsidR="00323506" w:rsidRPr="00F67606">
        <w:rPr>
          <w:rFonts w:ascii="Arial" w:hAnsi="Arial" w:cs="Arial"/>
        </w:rPr>
        <w:t xml:space="preserve">unanimously endorsed </w:t>
      </w:r>
      <w:r w:rsidR="0041579E">
        <w:rPr>
          <w:rFonts w:ascii="Arial" w:hAnsi="Arial" w:cs="Arial"/>
        </w:rPr>
        <w:t>the policy</w:t>
      </w:r>
      <w:r w:rsidR="00323506" w:rsidRPr="00F67606">
        <w:rPr>
          <w:rFonts w:ascii="Arial" w:hAnsi="Arial" w:cs="Arial"/>
        </w:rPr>
        <w:t xml:space="preserve"> disappeared without trace.</w:t>
      </w:r>
    </w:p>
    <w:p w14:paraId="2281B22A" w14:textId="649CC069" w:rsidR="000B7A47" w:rsidRDefault="000B7A47" w:rsidP="00323506">
      <w:pPr>
        <w:pStyle w:val="EndnoteText"/>
        <w:rPr>
          <w:rFonts w:ascii="Arial" w:hAnsi="Arial" w:cs="Arial"/>
        </w:rPr>
      </w:pPr>
    </w:p>
    <w:p w14:paraId="1DBA2812" w14:textId="33AE1481" w:rsidR="00BF1D11" w:rsidRDefault="00B60726" w:rsidP="00B60726">
      <w:pPr>
        <w:pStyle w:val="EndnoteText"/>
        <w:rPr>
          <w:rFonts w:ascii="Arial" w:hAnsi="Arial" w:cs="Arial"/>
        </w:rPr>
      </w:pPr>
      <w:r w:rsidRPr="00F67606">
        <w:rPr>
          <w:rFonts w:ascii="Arial" w:hAnsi="Arial" w:cs="Arial"/>
        </w:rPr>
        <w:t>A</w:t>
      </w:r>
      <w:r w:rsidR="00323506" w:rsidRPr="00F67606">
        <w:rPr>
          <w:rFonts w:ascii="Arial" w:hAnsi="Arial" w:cs="Arial"/>
        </w:rPr>
        <w:t>round this time</w:t>
      </w:r>
      <w:r w:rsidRPr="00F67606">
        <w:rPr>
          <w:rFonts w:ascii="Arial" w:hAnsi="Arial" w:cs="Arial"/>
        </w:rPr>
        <w:t xml:space="preserve"> </w:t>
      </w:r>
      <w:r w:rsidR="00323506" w:rsidRPr="00F67606">
        <w:rPr>
          <w:rFonts w:ascii="Arial" w:hAnsi="Arial" w:cs="Arial"/>
        </w:rPr>
        <w:t xml:space="preserve">a </w:t>
      </w:r>
      <w:r w:rsidRPr="00F67606">
        <w:rPr>
          <w:rFonts w:ascii="Arial" w:hAnsi="Arial" w:cs="Arial"/>
        </w:rPr>
        <w:t>second review of the Commission was undertaken by officials, with advice from three ‘government transport practitioners</w:t>
      </w:r>
      <w:r w:rsidR="00323506" w:rsidRPr="00F67606">
        <w:rPr>
          <w:rFonts w:ascii="Arial" w:hAnsi="Arial" w:cs="Arial"/>
        </w:rPr>
        <w:t>’</w:t>
      </w:r>
      <w:r w:rsidR="00201DCA" w:rsidRPr="00F67606">
        <w:rPr>
          <w:rFonts w:ascii="Arial" w:hAnsi="Arial" w:cs="Arial"/>
        </w:rPr>
        <w:t>.</w:t>
      </w:r>
      <w:r w:rsidRPr="00F67606">
        <w:rPr>
          <w:rFonts w:ascii="Arial" w:hAnsi="Arial" w:cs="Arial"/>
        </w:rPr>
        <w:t xml:space="preserve"> Among the background matters was </w:t>
      </w:r>
      <w:r w:rsidR="00BF1D11">
        <w:rPr>
          <w:rFonts w:ascii="Arial" w:hAnsi="Arial" w:cs="Arial"/>
        </w:rPr>
        <w:t xml:space="preserve">a view </w:t>
      </w:r>
      <w:r w:rsidRPr="00F67606">
        <w:rPr>
          <w:rFonts w:ascii="Arial" w:hAnsi="Arial" w:cs="Arial"/>
        </w:rPr>
        <w:t xml:space="preserve">that </w:t>
      </w:r>
      <w:r w:rsidR="0041579E">
        <w:rPr>
          <w:rFonts w:ascii="Arial" w:hAnsi="Arial" w:cs="Arial"/>
        </w:rPr>
        <w:t>as ‘</w:t>
      </w:r>
      <w:r w:rsidR="000E194E" w:rsidRPr="00F67606">
        <w:rPr>
          <w:rFonts w:ascii="Arial" w:hAnsi="Arial" w:cs="Arial"/>
        </w:rPr>
        <w:t>regulatory reform</w:t>
      </w:r>
      <w:r w:rsidR="0041579E">
        <w:rPr>
          <w:rFonts w:ascii="Arial" w:hAnsi="Arial" w:cs="Arial"/>
        </w:rPr>
        <w:t>’</w:t>
      </w:r>
      <w:r w:rsidR="000E194E" w:rsidRPr="00F67606">
        <w:rPr>
          <w:rFonts w:ascii="Arial" w:hAnsi="Arial" w:cs="Arial"/>
        </w:rPr>
        <w:t xml:space="preserve"> was </w:t>
      </w:r>
      <w:r w:rsidR="00BF1D11">
        <w:rPr>
          <w:rFonts w:ascii="Arial" w:hAnsi="Arial" w:cs="Arial"/>
        </w:rPr>
        <w:t xml:space="preserve">purportedly </w:t>
      </w:r>
      <w:r w:rsidR="000E194E" w:rsidRPr="00F67606">
        <w:rPr>
          <w:rFonts w:ascii="Arial" w:hAnsi="Arial" w:cs="Arial"/>
        </w:rPr>
        <w:t>complete th</w:t>
      </w:r>
      <w:r w:rsidRPr="00F67606">
        <w:rPr>
          <w:rFonts w:ascii="Arial" w:hAnsi="Arial" w:cs="Arial"/>
        </w:rPr>
        <w:t xml:space="preserve">ere was uncertainty about the Commission’s role </w:t>
      </w:r>
      <w:r w:rsidR="00201DCA" w:rsidRPr="00F67606">
        <w:rPr>
          <w:rFonts w:ascii="Arial" w:hAnsi="Arial" w:cs="Arial"/>
        </w:rPr>
        <w:t xml:space="preserve">and </w:t>
      </w:r>
      <w:r w:rsidRPr="00F67606">
        <w:rPr>
          <w:rFonts w:ascii="Arial" w:hAnsi="Arial" w:cs="Arial"/>
        </w:rPr>
        <w:t xml:space="preserve">duplication of functions.  </w:t>
      </w:r>
      <w:r w:rsidR="00BF1D11">
        <w:rPr>
          <w:rFonts w:ascii="Arial" w:hAnsi="Arial" w:cs="Arial"/>
        </w:rPr>
        <w:t>In fact, as noted in the following case study, regulatory reform for roads had not – and still has not - substantively commenced.</w:t>
      </w:r>
    </w:p>
    <w:p w14:paraId="5C6E8817" w14:textId="77777777" w:rsidR="00BF1D11" w:rsidRDefault="00BF1D11" w:rsidP="00B60726">
      <w:pPr>
        <w:pStyle w:val="EndnoteText"/>
        <w:rPr>
          <w:rFonts w:ascii="Arial" w:hAnsi="Arial" w:cs="Arial"/>
        </w:rPr>
      </w:pPr>
    </w:p>
    <w:p w14:paraId="6E061321" w14:textId="09A00F10" w:rsidR="00B60726" w:rsidRPr="00F67606" w:rsidRDefault="000E194E" w:rsidP="00B60726">
      <w:pPr>
        <w:pStyle w:val="EndnoteText"/>
        <w:rPr>
          <w:rFonts w:ascii="Arial" w:hAnsi="Arial" w:cs="Arial"/>
        </w:rPr>
      </w:pPr>
      <w:r w:rsidRPr="00F67606">
        <w:rPr>
          <w:rFonts w:ascii="Arial" w:hAnsi="Arial" w:cs="Arial"/>
        </w:rPr>
        <w:t xml:space="preserve">More significantly, </w:t>
      </w:r>
      <w:r w:rsidR="00B60726" w:rsidRPr="00F67606">
        <w:rPr>
          <w:rFonts w:ascii="Arial" w:hAnsi="Arial" w:cs="Arial"/>
        </w:rPr>
        <w:t>the Ministerial Council’s tasks</w:t>
      </w:r>
      <w:r w:rsidR="00201DCA" w:rsidRPr="00F67606">
        <w:rPr>
          <w:rFonts w:ascii="Arial" w:hAnsi="Arial" w:cs="Arial"/>
        </w:rPr>
        <w:t xml:space="preserve"> had been greatly expanded</w:t>
      </w:r>
      <w:r w:rsidR="00B60726" w:rsidRPr="00F67606">
        <w:rPr>
          <w:rFonts w:ascii="Arial" w:hAnsi="Arial" w:cs="Arial"/>
        </w:rPr>
        <w:t xml:space="preserve">.  Infrastructure Australia </w:t>
      </w:r>
      <w:r w:rsidR="00BF1D11">
        <w:rPr>
          <w:rFonts w:ascii="Arial" w:hAnsi="Arial" w:cs="Arial"/>
        </w:rPr>
        <w:t>submitted</w:t>
      </w:r>
      <w:r w:rsidRPr="00F67606">
        <w:rPr>
          <w:rFonts w:ascii="Arial" w:hAnsi="Arial" w:cs="Arial"/>
        </w:rPr>
        <w:t xml:space="preserve"> </w:t>
      </w:r>
      <w:r w:rsidR="00B60726" w:rsidRPr="00F67606">
        <w:rPr>
          <w:rFonts w:ascii="Arial" w:hAnsi="Arial" w:cs="Arial"/>
        </w:rPr>
        <w:t xml:space="preserve">the Council would profit from </w:t>
      </w:r>
      <w:r w:rsidR="00BF1D11">
        <w:rPr>
          <w:rFonts w:ascii="Arial" w:hAnsi="Arial" w:cs="Arial"/>
        </w:rPr>
        <w:t xml:space="preserve">advice </w:t>
      </w:r>
      <w:r w:rsidR="00B60726" w:rsidRPr="00F67606">
        <w:rPr>
          <w:rFonts w:ascii="Arial" w:hAnsi="Arial" w:cs="Arial"/>
        </w:rPr>
        <w:t xml:space="preserve">independent </w:t>
      </w:r>
      <w:r w:rsidR="00BF1D11">
        <w:rPr>
          <w:rFonts w:ascii="Arial" w:hAnsi="Arial" w:cs="Arial"/>
        </w:rPr>
        <w:t>of Departments and from that advice being open to public scrutiny</w:t>
      </w:r>
      <w:r w:rsidRPr="00F67606">
        <w:rPr>
          <w:rFonts w:ascii="Arial" w:hAnsi="Arial" w:cs="Arial"/>
        </w:rPr>
        <w:t>.</w:t>
      </w:r>
      <w:r w:rsidRPr="00F67606">
        <w:rPr>
          <w:rStyle w:val="EndnoteReference"/>
          <w:rFonts w:ascii="Arial" w:hAnsi="Arial" w:cs="Arial"/>
        </w:rPr>
        <w:endnoteReference w:id="8"/>
      </w:r>
    </w:p>
    <w:p w14:paraId="3C82DEB0" w14:textId="77777777" w:rsidR="00201DCA" w:rsidRPr="00F67606" w:rsidRDefault="00201DCA" w:rsidP="00B60726">
      <w:pPr>
        <w:pStyle w:val="EndnoteText"/>
        <w:rPr>
          <w:rFonts w:ascii="Arial" w:hAnsi="Arial" w:cs="Arial"/>
        </w:rPr>
      </w:pPr>
    </w:p>
    <w:p w14:paraId="5F69283C" w14:textId="48338497" w:rsidR="00B60726" w:rsidRPr="00F67606" w:rsidRDefault="00B60726" w:rsidP="00B60726">
      <w:pPr>
        <w:pStyle w:val="EndnoteText"/>
        <w:rPr>
          <w:rFonts w:ascii="Arial" w:hAnsi="Arial" w:cs="Arial"/>
        </w:rPr>
      </w:pPr>
      <w:r w:rsidRPr="00F67606">
        <w:rPr>
          <w:rFonts w:ascii="Arial" w:hAnsi="Arial" w:cs="Arial"/>
        </w:rPr>
        <w:t xml:space="preserve">The </w:t>
      </w:r>
      <w:r w:rsidR="00BF1D11">
        <w:rPr>
          <w:rFonts w:ascii="Arial" w:hAnsi="Arial" w:cs="Arial"/>
        </w:rPr>
        <w:t xml:space="preserve">officials’ </w:t>
      </w:r>
      <w:r w:rsidRPr="00F67606">
        <w:rPr>
          <w:rFonts w:ascii="Arial" w:hAnsi="Arial" w:cs="Arial"/>
        </w:rPr>
        <w:t xml:space="preserve">review ignored this </w:t>
      </w:r>
      <w:r w:rsidR="00201DCA" w:rsidRPr="00F67606">
        <w:rPr>
          <w:rFonts w:ascii="Arial" w:hAnsi="Arial" w:cs="Arial"/>
        </w:rPr>
        <w:t>and</w:t>
      </w:r>
      <w:r w:rsidRPr="00F67606">
        <w:rPr>
          <w:rFonts w:ascii="Arial" w:hAnsi="Arial" w:cs="Arial"/>
        </w:rPr>
        <w:t xml:space="preserve"> </w:t>
      </w:r>
      <w:r w:rsidR="00201DCA" w:rsidRPr="00F67606">
        <w:rPr>
          <w:rFonts w:ascii="Arial" w:hAnsi="Arial" w:cs="Arial"/>
        </w:rPr>
        <w:t>recommended</w:t>
      </w:r>
      <w:r w:rsidRPr="00F67606">
        <w:rPr>
          <w:rFonts w:ascii="Arial" w:hAnsi="Arial" w:cs="Arial"/>
        </w:rPr>
        <w:t xml:space="preserve"> the Commission concentrate on ‘regulatory reform’.  Further, despite recognising conflicts </w:t>
      </w:r>
      <w:r w:rsidR="000E194E" w:rsidRPr="00F67606">
        <w:rPr>
          <w:rFonts w:ascii="Arial" w:hAnsi="Arial" w:cs="Arial"/>
        </w:rPr>
        <w:t>with existing Government guidelines</w:t>
      </w:r>
      <w:r w:rsidRPr="00F67606">
        <w:rPr>
          <w:rFonts w:ascii="Arial" w:hAnsi="Arial" w:cs="Arial"/>
        </w:rPr>
        <w:t>, it recommended officials be appointed to the Commission’s board.</w:t>
      </w:r>
    </w:p>
    <w:p w14:paraId="2E13905C" w14:textId="77777777" w:rsidR="00201DCA" w:rsidRPr="00F67606" w:rsidRDefault="00201DCA" w:rsidP="00B60726">
      <w:pPr>
        <w:pStyle w:val="EndnoteText"/>
        <w:rPr>
          <w:rFonts w:ascii="Arial" w:hAnsi="Arial" w:cs="Arial"/>
        </w:rPr>
      </w:pPr>
    </w:p>
    <w:p w14:paraId="3E6678FD" w14:textId="58A03470" w:rsidR="008B7FA8" w:rsidRPr="000D1182" w:rsidRDefault="00597145" w:rsidP="000D1182">
      <w:pPr>
        <w:pStyle w:val="Heading3"/>
        <w:rPr>
          <w:rFonts w:ascii="Arial" w:hAnsi="Arial" w:cs="Arial"/>
        </w:rPr>
      </w:pPr>
      <w:bookmarkStart w:id="7" w:name="_Toc7459002"/>
      <w:r>
        <w:rPr>
          <w:rFonts w:ascii="Arial" w:hAnsi="Arial" w:cs="Arial"/>
        </w:rPr>
        <w:t>1.6</w:t>
      </w:r>
      <w:r>
        <w:rPr>
          <w:rFonts w:ascii="Arial" w:hAnsi="Arial" w:cs="Arial"/>
        </w:rPr>
        <w:tab/>
      </w:r>
      <w:r w:rsidR="008B7FA8" w:rsidRPr="000D1182">
        <w:rPr>
          <w:rFonts w:ascii="Arial" w:hAnsi="Arial" w:cs="Arial"/>
        </w:rPr>
        <w:t>Beyond 2013</w:t>
      </w:r>
      <w:bookmarkEnd w:id="7"/>
    </w:p>
    <w:p w14:paraId="5A87360B" w14:textId="26D6B6C1" w:rsidR="000D1182" w:rsidRPr="00597145" w:rsidRDefault="000D1182" w:rsidP="000D1182">
      <w:pPr>
        <w:pStyle w:val="Heading4"/>
        <w:rPr>
          <w:rFonts w:ascii="Arial" w:hAnsi="Arial" w:cs="Arial"/>
          <w:sz w:val="20"/>
          <w:szCs w:val="20"/>
        </w:rPr>
      </w:pPr>
      <w:r w:rsidRPr="00597145">
        <w:rPr>
          <w:rFonts w:ascii="Arial" w:hAnsi="Arial" w:cs="Arial"/>
          <w:sz w:val="20"/>
          <w:szCs w:val="20"/>
        </w:rPr>
        <w:t xml:space="preserve">Coalition </w:t>
      </w:r>
      <w:r w:rsidR="00597145">
        <w:rPr>
          <w:rFonts w:ascii="Arial" w:hAnsi="Arial" w:cs="Arial"/>
          <w:sz w:val="20"/>
          <w:szCs w:val="20"/>
        </w:rPr>
        <w:t>in office</w:t>
      </w:r>
    </w:p>
    <w:p w14:paraId="6F509F81" w14:textId="597AE3EF" w:rsidR="008B7FA8" w:rsidRPr="00F67606" w:rsidRDefault="00B60726" w:rsidP="008B7FA8">
      <w:pPr>
        <w:pStyle w:val="EndnoteText"/>
        <w:rPr>
          <w:rFonts w:ascii="Arial" w:hAnsi="Arial" w:cs="Arial"/>
        </w:rPr>
      </w:pPr>
      <w:r w:rsidRPr="00F67606">
        <w:rPr>
          <w:rFonts w:ascii="Arial" w:hAnsi="Arial" w:cs="Arial"/>
        </w:rPr>
        <w:t xml:space="preserve">A Federal Coalition Government was elected in September 2013. </w:t>
      </w:r>
      <w:r w:rsidR="008B7FA8" w:rsidRPr="00F67606">
        <w:rPr>
          <w:rFonts w:ascii="Arial" w:hAnsi="Arial" w:cs="Arial"/>
        </w:rPr>
        <w:t xml:space="preserve"> It rebadged the Nation Building program.</w:t>
      </w:r>
      <w:r w:rsidR="00BF1D11">
        <w:rPr>
          <w:rFonts w:ascii="Arial" w:hAnsi="Arial" w:cs="Arial"/>
        </w:rPr>
        <w:t xml:space="preserve"> </w:t>
      </w:r>
      <w:r w:rsidR="005F2FCD" w:rsidRPr="00F67606">
        <w:rPr>
          <w:rFonts w:ascii="Arial" w:hAnsi="Arial" w:cs="Arial"/>
        </w:rPr>
        <w:t>In December t</w:t>
      </w:r>
      <w:r w:rsidRPr="00F67606">
        <w:rPr>
          <w:rFonts w:ascii="Arial" w:hAnsi="Arial" w:cs="Arial"/>
        </w:rPr>
        <w:t>he Council of Australian Governments</w:t>
      </w:r>
      <w:r w:rsidR="008B7FA8" w:rsidRPr="00F67606">
        <w:rPr>
          <w:rFonts w:ascii="Arial" w:hAnsi="Arial" w:cs="Arial"/>
        </w:rPr>
        <w:t xml:space="preserve"> sought</w:t>
      </w:r>
      <w:r w:rsidRPr="00F67606">
        <w:rPr>
          <w:rFonts w:ascii="Arial" w:hAnsi="Arial" w:cs="Arial"/>
        </w:rPr>
        <w:t xml:space="preserve"> </w:t>
      </w:r>
      <w:r w:rsidR="00BF1D11">
        <w:rPr>
          <w:rFonts w:ascii="Arial" w:hAnsi="Arial" w:cs="Arial"/>
        </w:rPr>
        <w:t>‘</w:t>
      </w:r>
      <w:r w:rsidRPr="00F67606">
        <w:rPr>
          <w:rFonts w:ascii="Arial" w:hAnsi="Arial" w:cs="Arial"/>
        </w:rPr>
        <w:t>urgent</w:t>
      </w:r>
      <w:r w:rsidR="00BF1D11">
        <w:rPr>
          <w:rFonts w:ascii="Arial" w:hAnsi="Arial" w:cs="Arial"/>
        </w:rPr>
        <w:t>’</w:t>
      </w:r>
      <w:r w:rsidRPr="00F67606">
        <w:rPr>
          <w:rFonts w:ascii="Arial" w:hAnsi="Arial" w:cs="Arial"/>
        </w:rPr>
        <w:t xml:space="preserve"> </w:t>
      </w:r>
      <w:r w:rsidR="008B7FA8" w:rsidRPr="00F67606">
        <w:rPr>
          <w:rFonts w:ascii="Arial" w:hAnsi="Arial" w:cs="Arial"/>
        </w:rPr>
        <w:t xml:space="preserve">advice on </w:t>
      </w:r>
      <w:r w:rsidRPr="00F67606">
        <w:rPr>
          <w:rFonts w:ascii="Arial" w:hAnsi="Arial" w:cs="Arial"/>
        </w:rPr>
        <w:t>heavy vehicle charging</w:t>
      </w:r>
      <w:r w:rsidR="008B7FA8" w:rsidRPr="00F67606">
        <w:rPr>
          <w:rFonts w:ascii="Arial" w:hAnsi="Arial" w:cs="Arial"/>
        </w:rPr>
        <w:t>.</w:t>
      </w:r>
      <w:r w:rsidRPr="00F67606">
        <w:rPr>
          <w:rFonts w:ascii="Arial" w:hAnsi="Arial" w:cs="Arial"/>
        </w:rPr>
        <w:t xml:space="preserve"> </w:t>
      </w:r>
      <w:r w:rsidR="008B7FA8" w:rsidRPr="00F67606">
        <w:rPr>
          <w:rFonts w:ascii="Arial" w:hAnsi="Arial" w:cs="Arial"/>
        </w:rPr>
        <w:t xml:space="preserve">It also referred to the desire of interconnectivity in transport.  </w:t>
      </w:r>
      <w:r w:rsidR="005F2FCD" w:rsidRPr="00F67606">
        <w:rPr>
          <w:rFonts w:ascii="Arial" w:hAnsi="Arial" w:cs="Arial"/>
        </w:rPr>
        <w:t>Th</w:t>
      </w:r>
      <w:r w:rsidR="008B7FA8" w:rsidRPr="00F67606">
        <w:rPr>
          <w:rFonts w:ascii="Arial" w:hAnsi="Arial" w:cs="Arial"/>
        </w:rPr>
        <w:t>ese are the two missing matters in rail policy, neither relate to rail regulatory reform.</w:t>
      </w:r>
    </w:p>
    <w:p w14:paraId="4CE5CF79" w14:textId="77777777" w:rsidR="008B7FA8" w:rsidRPr="00F67606" w:rsidRDefault="008B7FA8" w:rsidP="008B7FA8">
      <w:pPr>
        <w:pStyle w:val="EndnoteText"/>
        <w:rPr>
          <w:rFonts w:ascii="Arial" w:hAnsi="Arial" w:cs="Arial"/>
        </w:rPr>
      </w:pPr>
    </w:p>
    <w:p w14:paraId="4D613161" w14:textId="2064CEF9" w:rsidR="00B60726" w:rsidRPr="00F67606" w:rsidRDefault="008B7FA8" w:rsidP="00B60726">
      <w:pPr>
        <w:pStyle w:val="EndnoteText"/>
        <w:rPr>
          <w:rFonts w:ascii="Arial" w:hAnsi="Arial" w:cs="Arial"/>
        </w:rPr>
      </w:pPr>
      <w:r w:rsidRPr="00F67606">
        <w:rPr>
          <w:rFonts w:ascii="Arial" w:hAnsi="Arial" w:cs="Arial"/>
        </w:rPr>
        <w:lastRenderedPageBreak/>
        <w:t>I</w:t>
      </w:r>
      <w:r w:rsidR="00B60726" w:rsidRPr="00F67606">
        <w:rPr>
          <w:rFonts w:ascii="Arial" w:hAnsi="Arial" w:cs="Arial"/>
        </w:rPr>
        <w:t>n 2014 the High Court undercut many of the perceptions of the Commonwealth Government’s ‘role’</w:t>
      </w:r>
      <w:r w:rsidR="005F2FCD" w:rsidRPr="00F67606">
        <w:rPr>
          <w:rFonts w:ascii="Arial" w:hAnsi="Arial" w:cs="Arial"/>
        </w:rPr>
        <w:t>.</w:t>
      </w:r>
      <w:r w:rsidRPr="00F67606">
        <w:rPr>
          <w:rFonts w:ascii="Arial" w:hAnsi="Arial" w:cs="Arial"/>
        </w:rPr>
        <w:t xml:space="preserve">  This is discussed in the first part of this submission.</w:t>
      </w:r>
      <w:r w:rsidR="005F2FCD" w:rsidRPr="00F67606">
        <w:rPr>
          <w:rStyle w:val="EndnoteReference"/>
          <w:rFonts w:ascii="Arial" w:hAnsi="Arial" w:cs="Arial"/>
        </w:rPr>
        <w:endnoteReference w:id="9"/>
      </w:r>
      <w:r w:rsidR="00B60726" w:rsidRPr="00F67606">
        <w:rPr>
          <w:rFonts w:ascii="Arial" w:hAnsi="Arial" w:cs="Arial"/>
        </w:rPr>
        <w:t xml:space="preserve"> </w:t>
      </w:r>
    </w:p>
    <w:p w14:paraId="0060C091" w14:textId="77777777" w:rsidR="005F2FCD" w:rsidRPr="00F67606" w:rsidRDefault="005F2FCD" w:rsidP="00B60726">
      <w:pPr>
        <w:pStyle w:val="EndnoteText"/>
        <w:rPr>
          <w:rFonts w:ascii="Arial" w:hAnsi="Arial" w:cs="Arial"/>
        </w:rPr>
      </w:pPr>
    </w:p>
    <w:p w14:paraId="04470780" w14:textId="2DF14F25" w:rsidR="000D1182" w:rsidRPr="00597145" w:rsidRDefault="00597145" w:rsidP="000D1182">
      <w:pPr>
        <w:pStyle w:val="Heading4"/>
        <w:rPr>
          <w:rFonts w:ascii="Arial" w:hAnsi="Arial" w:cs="Arial"/>
          <w:sz w:val="20"/>
          <w:szCs w:val="20"/>
        </w:rPr>
      </w:pPr>
      <w:r>
        <w:rPr>
          <w:rFonts w:ascii="Arial" w:hAnsi="Arial" w:cs="Arial"/>
          <w:sz w:val="20"/>
          <w:szCs w:val="20"/>
        </w:rPr>
        <w:t>National policy d</w:t>
      </w:r>
      <w:r w:rsidR="000D1182" w:rsidRPr="00597145">
        <w:rPr>
          <w:rFonts w:ascii="Arial" w:hAnsi="Arial" w:cs="Arial"/>
          <w:sz w:val="20"/>
          <w:szCs w:val="20"/>
        </w:rPr>
        <w:t>éjà vu</w:t>
      </w:r>
    </w:p>
    <w:p w14:paraId="5AF90EF4" w14:textId="623AC93D" w:rsidR="008B7FA8" w:rsidRPr="00F67606" w:rsidRDefault="00B60726" w:rsidP="00B60726">
      <w:pPr>
        <w:pStyle w:val="EndnoteText"/>
        <w:rPr>
          <w:rFonts w:ascii="Arial" w:hAnsi="Arial" w:cs="Arial"/>
        </w:rPr>
      </w:pPr>
      <w:r w:rsidRPr="00F67606">
        <w:rPr>
          <w:rFonts w:ascii="Arial" w:hAnsi="Arial" w:cs="Arial"/>
        </w:rPr>
        <w:t xml:space="preserve">Another review of the National Transport Commission was conducted in 2015 by </w:t>
      </w:r>
      <w:r w:rsidR="005F2FCD" w:rsidRPr="00F67606">
        <w:rPr>
          <w:rFonts w:ascii="Arial" w:hAnsi="Arial" w:cs="Arial"/>
        </w:rPr>
        <w:t xml:space="preserve">a </w:t>
      </w:r>
      <w:r w:rsidRPr="00F67606">
        <w:rPr>
          <w:rFonts w:ascii="Arial" w:hAnsi="Arial" w:cs="Arial"/>
        </w:rPr>
        <w:t>former head</w:t>
      </w:r>
      <w:r w:rsidR="005F2FCD" w:rsidRPr="00F67606">
        <w:rPr>
          <w:rFonts w:ascii="Arial" w:hAnsi="Arial" w:cs="Arial"/>
        </w:rPr>
        <w:t xml:space="preserve"> of</w:t>
      </w:r>
      <w:r w:rsidRPr="00F67606">
        <w:rPr>
          <w:rFonts w:ascii="Arial" w:hAnsi="Arial" w:cs="Arial"/>
        </w:rPr>
        <w:t xml:space="preserve"> the Tasmanian Infrastructure Department and a former head of the Council of Australian Governments reform council secretariat.  </w:t>
      </w:r>
      <w:r w:rsidR="008B7FA8" w:rsidRPr="00F67606">
        <w:rPr>
          <w:rFonts w:ascii="Arial" w:hAnsi="Arial" w:cs="Arial"/>
        </w:rPr>
        <w:t>It doubted the merit of rail ‘regulatory reform’ and called for a wider policy agenda, including consideration of pricing and investment for roads.</w:t>
      </w:r>
      <w:r w:rsidR="008B7FA8" w:rsidRPr="00F67606">
        <w:rPr>
          <w:rStyle w:val="EndnoteReference"/>
          <w:rFonts w:ascii="Arial" w:hAnsi="Arial" w:cs="Arial"/>
        </w:rPr>
        <w:endnoteReference w:id="10"/>
      </w:r>
    </w:p>
    <w:p w14:paraId="107742F2" w14:textId="47C8E00A" w:rsidR="008B7FA8" w:rsidRPr="00F67606" w:rsidRDefault="008B7FA8" w:rsidP="00B60726">
      <w:pPr>
        <w:pStyle w:val="EndnoteText"/>
        <w:rPr>
          <w:rFonts w:ascii="Arial" w:hAnsi="Arial" w:cs="Arial"/>
        </w:rPr>
      </w:pPr>
    </w:p>
    <w:p w14:paraId="0047B38F" w14:textId="7287FB1B" w:rsidR="008B7FA8" w:rsidRPr="00F67606" w:rsidRDefault="008B7FA8" w:rsidP="00B60726">
      <w:pPr>
        <w:pStyle w:val="EndnoteText"/>
        <w:rPr>
          <w:rFonts w:ascii="Arial" w:hAnsi="Arial" w:cs="Arial"/>
        </w:rPr>
      </w:pPr>
      <w:r w:rsidRPr="00F67606">
        <w:rPr>
          <w:rFonts w:ascii="Arial" w:hAnsi="Arial" w:cs="Arial"/>
        </w:rPr>
        <w:t xml:space="preserve">The response </w:t>
      </w:r>
      <w:r w:rsidR="006832FC" w:rsidRPr="00F67606">
        <w:rPr>
          <w:rFonts w:ascii="Arial" w:hAnsi="Arial" w:cs="Arial"/>
        </w:rPr>
        <w:t xml:space="preserve">drafted by officials, as the ‘work program’ for the Ministerial Council, again </w:t>
      </w:r>
      <w:r w:rsidR="00280999">
        <w:rPr>
          <w:rFonts w:ascii="Arial" w:hAnsi="Arial" w:cs="Arial"/>
        </w:rPr>
        <w:t>emphasised</w:t>
      </w:r>
      <w:r w:rsidR="006832FC" w:rsidRPr="00F67606">
        <w:rPr>
          <w:rFonts w:ascii="Arial" w:hAnsi="Arial" w:cs="Arial"/>
        </w:rPr>
        <w:t xml:space="preserve"> rail regulatory reform.</w:t>
      </w:r>
    </w:p>
    <w:p w14:paraId="3C1F0C5A" w14:textId="0E29B3E3" w:rsidR="006832FC" w:rsidRPr="00F67606" w:rsidRDefault="006832FC" w:rsidP="00B60726">
      <w:pPr>
        <w:pStyle w:val="EndnoteText"/>
        <w:rPr>
          <w:rFonts w:ascii="Arial" w:hAnsi="Arial" w:cs="Arial"/>
        </w:rPr>
      </w:pPr>
    </w:p>
    <w:p w14:paraId="5FEE6E8F" w14:textId="59A7AE6A" w:rsidR="006832FC" w:rsidRPr="00F67606" w:rsidRDefault="006832FC" w:rsidP="00B60726">
      <w:pPr>
        <w:pStyle w:val="EndnoteText"/>
        <w:rPr>
          <w:rFonts w:ascii="Arial" w:hAnsi="Arial" w:cs="Arial"/>
        </w:rPr>
      </w:pPr>
      <w:r w:rsidRPr="00F67606">
        <w:rPr>
          <w:rFonts w:ascii="Arial" w:hAnsi="Arial" w:cs="Arial"/>
        </w:rPr>
        <w:t xml:space="preserve">In 2015-16 </w:t>
      </w:r>
      <w:r w:rsidR="000B7A47">
        <w:rPr>
          <w:rFonts w:ascii="Arial" w:hAnsi="Arial" w:cs="Arial"/>
        </w:rPr>
        <w:t>the ‘reformed’</w:t>
      </w:r>
      <w:r w:rsidRPr="00F67606">
        <w:rPr>
          <w:rFonts w:ascii="Arial" w:hAnsi="Arial" w:cs="Arial"/>
        </w:rPr>
        <w:t xml:space="preserve"> Infrastructure Australia produced a</w:t>
      </w:r>
      <w:r w:rsidR="000B7A47">
        <w:rPr>
          <w:rFonts w:ascii="Arial" w:hAnsi="Arial" w:cs="Arial"/>
        </w:rPr>
        <w:t>nother</w:t>
      </w:r>
      <w:r w:rsidRPr="00F67606">
        <w:rPr>
          <w:rFonts w:ascii="Arial" w:hAnsi="Arial" w:cs="Arial"/>
        </w:rPr>
        <w:t xml:space="preserve"> ‘national infrastructure plan’.  This recommended consideration of road pricing and freight.</w:t>
      </w:r>
      <w:r w:rsidR="00E84CD9" w:rsidRPr="00F67606">
        <w:rPr>
          <w:rStyle w:val="EndnoteReference"/>
          <w:rFonts w:ascii="Arial" w:hAnsi="Arial" w:cs="Arial"/>
        </w:rPr>
        <w:endnoteReference w:id="11"/>
      </w:r>
    </w:p>
    <w:p w14:paraId="44471E79" w14:textId="7768DC9F" w:rsidR="00F67606" w:rsidRPr="00F67606" w:rsidRDefault="00F67606" w:rsidP="00B60726">
      <w:pPr>
        <w:pStyle w:val="EndnoteText"/>
        <w:rPr>
          <w:rFonts w:ascii="Arial" w:hAnsi="Arial" w:cs="Arial"/>
        </w:rPr>
      </w:pPr>
    </w:p>
    <w:p w14:paraId="47B26F63" w14:textId="51C779EC" w:rsidR="00F67606" w:rsidRPr="00F67606" w:rsidRDefault="00F67606" w:rsidP="00B60726">
      <w:pPr>
        <w:pStyle w:val="EndnoteText"/>
        <w:rPr>
          <w:rFonts w:ascii="Arial" w:hAnsi="Arial" w:cs="Arial"/>
        </w:rPr>
      </w:pPr>
      <w:r w:rsidRPr="00F67606">
        <w:rPr>
          <w:rFonts w:ascii="Arial" w:hAnsi="Arial" w:cs="Arial"/>
        </w:rPr>
        <w:t xml:space="preserve">One response was to ‘accelerate’ consideration of heavy vehicle charging changes by </w:t>
      </w:r>
      <w:r w:rsidR="00851E65">
        <w:rPr>
          <w:rFonts w:ascii="Arial" w:hAnsi="Arial" w:cs="Arial"/>
        </w:rPr>
        <w:t xml:space="preserve">the </w:t>
      </w:r>
      <w:r w:rsidRPr="00F67606">
        <w:rPr>
          <w:rFonts w:ascii="Arial" w:hAnsi="Arial" w:cs="Arial"/>
        </w:rPr>
        <w:t>Ministerial Council</w:t>
      </w:r>
      <w:r w:rsidR="00BF1D11">
        <w:rPr>
          <w:rFonts w:ascii="Arial" w:hAnsi="Arial" w:cs="Arial"/>
        </w:rPr>
        <w:t>.  This might be compared with the absence of progress by</w:t>
      </w:r>
      <w:r w:rsidRPr="00F67606">
        <w:rPr>
          <w:rFonts w:ascii="Arial" w:hAnsi="Arial" w:cs="Arial"/>
        </w:rPr>
        <w:t xml:space="preserve"> Council </w:t>
      </w:r>
      <w:r w:rsidR="00BF1D11">
        <w:rPr>
          <w:rFonts w:ascii="Arial" w:hAnsi="Arial" w:cs="Arial"/>
        </w:rPr>
        <w:t xml:space="preserve">in the preceding twenty years </w:t>
      </w:r>
      <w:r w:rsidR="00851E65">
        <w:rPr>
          <w:rFonts w:ascii="Arial" w:hAnsi="Arial" w:cs="Arial"/>
        </w:rPr>
        <w:t xml:space="preserve">five </w:t>
      </w:r>
      <w:r w:rsidR="00BF1D11">
        <w:rPr>
          <w:rFonts w:ascii="Arial" w:hAnsi="Arial" w:cs="Arial"/>
        </w:rPr>
        <w:t>and the comments in the road reform case study in this note.</w:t>
      </w:r>
    </w:p>
    <w:p w14:paraId="6643A165" w14:textId="77777777" w:rsidR="00F67606" w:rsidRPr="00F67606" w:rsidRDefault="00F67606" w:rsidP="00B60726">
      <w:pPr>
        <w:pStyle w:val="EndnoteText"/>
        <w:rPr>
          <w:rFonts w:ascii="Arial" w:hAnsi="Arial" w:cs="Arial"/>
        </w:rPr>
      </w:pPr>
    </w:p>
    <w:p w14:paraId="7845A38B" w14:textId="7583C786" w:rsidR="006832FC" w:rsidRPr="00F67606" w:rsidRDefault="00F67606" w:rsidP="00B60726">
      <w:pPr>
        <w:pStyle w:val="EndnoteText"/>
        <w:rPr>
          <w:rFonts w:ascii="Arial" w:hAnsi="Arial" w:cs="Arial"/>
        </w:rPr>
      </w:pPr>
      <w:r w:rsidRPr="00F67606">
        <w:rPr>
          <w:rFonts w:ascii="Arial" w:hAnsi="Arial" w:cs="Arial"/>
        </w:rPr>
        <w:t>Another response was for the Commonwealth to establish a review into freight.  The review was to be assisted by experts</w:t>
      </w:r>
      <w:r w:rsidR="00BF1D11">
        <w:rPr>
          <w:rFonts w:ascii="Arial" w:hAnsi="Arial" w:cs="Arial"/>
        </w:rPr>
        <w:t>.  H</w:t>
      </w:r>
      <w:r w:rsidRPr="00F67606">
        <w:rPr>
          <w:rFonts w:ascii="Arial" w:hAnsi="Arial" w:cs="Arial"/>
        </w:rPr>
        <w:t xml:space="preserve">owever, several of these </w:t>
      </w:r>
      <w:r w:rsidR="00BF1D11">
        <w:rPr>
          <w:rFonts w:ascii="Arial" w:hAnsi="Arial" w:cs="Arial"/>
        </w:rPr>
        <w:t>were active</w:t>
      </w:r>
      <w:r w:rsidRPr="00F67606">
        <w:rPr>
          <w:rFonts w:ascii="Arial" w:hAnsi="Arial" w:cs="Arial"/>
        </w:rPr>
        <w:t xml:space="preserve"> participants in the industry, and one </w:t>
      </w:r>
      <w:r w:rsidR="00BF1D11">
        <w:rPr>
          <w:rFonts w:ascii="Arial" w:hAnsi="Arial" w:cs="Arial"/>
        </w:rPr>
        <w:t xml:space="preserve">was </w:t>
      </w:r>
      <w:r w:rsidRPr="00F67606">
        <w:rPr>
          <w:rFonts w:ascii="Arial" w:hAnsi="Arial" w:cs="Arial"/>
        </w:rPr>
        <w:t>directly interested in a contentious policy matter</w:t>
      </w:r>
      <w:r w:rsidR="00BF1D11">
        <w:rPr>
          <w:rFonts w:ascii="Arial" w:hAnsi="Arial" w:cs="Arial"/>
        </w:rPr>
        <w:t>.  The review was misguided and failed to deal with the essential issues.</w:t>
      </w:r>
      <w:r w:rsidR="00BF1D11">
        <w:rPr>
          <w:rStyle w:val="EndnoteReference"/>
          <w:rFonts w:ascii="Arial" w:hAnsi="Arial" w:cs="Arial"/>
        </w:rPr>
        <w:endnoteReference w:id="12"/>
      </w:r>
      <w:r w:rsidR="00BF1D11">
        <w:rPr>
          <w:rFonts w:ascii="Arial" w:hAnsi="Arial" w:cs="Arial"/>
        </w:rPr>
        <w:t xml:space="preserve"> </w:t>
      </w:r>
      <w:r w:rsidRPr="00F67606">
        <w:rPr>
          <w:rFonts w:ascii="Arial" w:hAnsi="Arial" w:cs="Arial"/>
        </w:rPr>
        <w:t xml:space="preserve">  </w:t>
      </w:r>
    </w:p>
    <w:p w14:paraId="410F4704" w14:textId="77777777" w:rsidR="00A23F9D" w:rsidRDefault="00A23F9D" w:rsidP="001C22C3">
      <w:pPr>
        <w:pStyle w:val="Heading4"/>
        <w:rPr>
          <w:rFonts w:ascii="Arial" w:hAnsi="Arial" w:cs="Arial"/>
          <w:sz w:val="20"/>
          <w:szCs w:val="20"/>
        </w:rPr>
      </w:pPr>
    </w:p>
    <w:p w14:paraId="1B51F675" w14:textId="334B33C5" w:rsidR="001C22C3" w:rsidRPr="000D1182" w:rsidRDefault="00597145" w:rsidP="000D1182">
      <w:pPr>
        <w:pStyle w:val="Heading3"/>
        <w:rPr>
          <w:rFonts w:ascii="Arial" w:hAnsi="Arial" w:cs="Arial"/>
        </w:rPr>
      </w:pPr>
      <w:bookmarkStart w:id="8" w:name="_Toc7459003"/>
      <w:r>
        <w:rPr>
          <w:rFonts w:ascii="Arial" w:hAnsi="Arial" w:cs="Arial"/>
        </w:rPr>
        <w:t>1.7</w:t>
      </w:r>
      <w:r>
        <w:rPr>
          <w:rFonts w:ascii="Arial" w:hAnsi="Arial" w:cs="Arial"/>
        </w:rPr>
        <w:tab/>
      </w:r>
      <w:r w:rsidR="00A23F9D" w:rsidRPr="000D1182">
        <w:rPr>
          <w:rFonts w:ascii="Arial" w:hAnsi="Arial" w:cs="Arial"/>
        </w:rPr>
        <w:t>Assessment</w:t>
      </w:r>
      <w:bookmarkEnd w:id="8"/>
    </w:p>
    <w:p w14:paraId="5BE4AA50" w14:textId="77777777" w:rsidR="000B7A47" w:rsidRDefault="001C22C3" w:rsidP="001C22C3">
      <w:pPr>
        <w:pStyle w:val="EndnoteText"/>
        <w:rPr>
          <w:rFonts w:ascii="Arial" w:hAnsi="Arial" w:cs="Arial"/>
        </w:rPr>
      </w:pPr>
      <w:r w:rsidRPr="00F67606">
        <w:rPr>
          <w:rFonts w:ascii="Arial" w:hAnsi="Arial" w:cs="Arial"/>
        </w:rPr>
        <w:t xml:space="preserve">National transport policy since the mid-1990s is a case of persistent denial </w:t>
      </w:r>
      <w:r w:rsidR="00BF1D11">
        <w:rPr>
          <w:rFonts w:ascii="Arial" w:hAnsi="Arial" w:cs="Arial"/>
        </w:rPr>
        <w:t xml:space="preserve">and attempts to distract from </w:t>
      </w:r>
      <w:r w:rsidRPr="00F67606">
        <w:rPr>
          <w:rFonts w:ascii="Arial" w:hAnsi="Arial" w:cs="Arial"/>
        </w:rPr>
        <w:t>the cross-modal problem</w:t>
      </w:r>
      <w:r w:rsidR="00BF1D11">
        <w:rPr>
          <w:rFonts w:ascii="Arial" w:hAnsi="Arial" w:cs="Arial"/>
        </w:rPr>
        <w:t xml:space="preserve"> and the Constitutional theme of interoperability</w:t>
      </w:r>
      <w:r w:rsidRPr="00F67606">
        <w:rPr>
          <w:rFonts w:ascii="Arial" w:hAnsi="Arial" w:cs="Arial"/>
        </w:rPr>
        <w:t xml:space="preserve">.  </w:t>
      </w:r>
    </w:p>
    <w:p w14:paraId="73A26974" w14:textId="77777777" w:rsidR="000B7A47" w:rsidRDefault="000B7A47" w:rsidP="001C22C3">
      <w:pPr>
        <w:pStyle w:val="EndnoteText"/>
        <w:rPr>
          <w:rFonts w:ascii="Arial" w:hAnsi="Arial" w:cs="Arial"/>
        </w:rPr>
      </w:pPr>
    </w:p>
    <w:p w14:paraId="74845233" w14:textId="0A07F784" w:rsidR="001C22C3" w:rsidRPr="00F67606" w:rsidRDefault="000B7A47" w:rsidP="001C22C3">
      <w:pPr>
        <w:pStyle w:val="EndnoteText"/>
        <w:rPr>
          <w:rFonts w:ascii="Arial" w:hAnsi="Arial" w:cs="Arial"/>
        </w:rPr>
      </w:pPr>
      <w:r>
        <w:rPr>
          <w:rFonts w:ascii="Arial" w:hAnsi="Arial" w:cs="Arial"/>
        </w:rPr>
        <w:t>O</w:t>
      </w:r>
      <w:r w:rsidR="001C22C3" w:rsidRPr="00F67606">
        <w:rPr>
          <w:rFonts w:ascii="Arial" w:hAnsi="Arial" w:cs="Arial"/>
        </w:rPr>
        <w:t xml:space="preserve">fficials </w:t>
      </w:r>
      <w:r>
        <w:rPr>
          <w:rFonts w:ascii="Arial" w:hAnsi="Arial" w:cs="Arial"/>
        </w:rPr>
        <w:t xml:space="preserve">have </w:t>
      </w:r>
      <w:r w:rsidR="001C22C3" w:rsidRPr="00F67606">
        <w:rPr>
          <w:rFonts w:ascii="Arial" w:hAnsi="Arial" w:cs="Arial"/>
        </w:rPr>
        <w:t>distract</w:t>
      </w:r>
      <w:r>
        <w:rPr>
          <w:rFonts w:ascii="Arial" w:hAnsi="Arial" w:cs="Arial"/>
        </w:rPr>
        <w:t>ed</w:t>
      </w:r>
      <w:r w:rsidR="001C22C3" w:rsidRPr="00F67606">
        <w:rPr>
          <w:rFonts w:ascii="Arial" w:hAnsi="Arial" w:cs="Arial"/>
        </w:rPr>
        <w:t xml:space="preserve"> the Ministerial Council to </w:t>
      </w:r>
      <w:r w:rsidR="00F67606" w:rsidRPr="00F67606">
        <w:rPr>
          <w:rFonts w:ascii="Arial" w:hAnsi="Arial" w:cs="Arial"/>
        </w:rPr>
        <w:t>trivial</w:t>
      </w:r>
      <w:r w:rsidR="001C22C3" w:rsidRPr="00F67606">
        <w:rPr>
          <w:rFonts w:ascii="Arial" w:hAnsi="Arial" w:cs="Arial"/>
        </w:rPr>
        <w:t xml:space="preserve"> issues</w:t>
      </w:r>
      <w:r>
        <w:rPr>
          <w:rFonts w:ascii="Arial" w:hAnsi="Arial" w:cs="Arial"/>
        </w:rPr>
        <w:t xml:space="preserve"> and have </w:t>
      </w:r>
      <w:r w:rsidR="00F67606" w:rsidRPr="00F67606">
        <w:rPr>
          <w:rFonts w:ascii="Arial" w:hAnsi="Arial" w:cs="Arial"/>
        </w:rPr>
        <w:t xml:space="preserve">consistently </w:t>
      </w:r>
      <w:r w:rsidR="001C22C3" w:rsidRPr="00F67606">
        <w:rPr>
          <w:rFonts w:ascii="Arial" w:hAnsi="Arial" w:cs="Arial"/>
        </w:rPr>
        <w:t>s</w:t>
      </w:r>
      <w:r>
        <w:rPr>
          <w:rFonts w:ascii="Arial" w:hAnsi="Arial" w:cs="Arial"/>
        </w:rPr>
        <w:t xml:space="preserve">ought to </w:t>
      </w:r>
      <w:r w:rsidR="001C22C3" w:rsidRPr="00F67606">
        <w:rPr>
          <w:rFonts w:ascii="Arial" w:hAnsi="Arial" w:cs="Arial"/>
        </w:rPr>
        <w:t xml:space="preserve">minimise </w:t>
      </w:r>
      <w:r w:rsidR="00F67606" w:rsidRPr="00F67606">
        <w:rPr>
          <w:rFonts w:ascii="Arial" w:hAnsi="Arial" w:cs="Arial"/>
        </w:rPr>
        <w:t>and ignor</w:t>
      </w:r>
      <w:r>
        <w:rPr>
          <w:rFonts w:ascii="Arial" w:hAnsi="Arial" w:cs="Arial"/>
        </w:rPr>
        <w:t>e</w:t>
      </w:r>
      <w:r w:rsidR="00F67606" w:rsidRPr="00F67606">
        <w:rPr>
          <w:rFonts w:ascii="Arial" w:hAnsi="Arial" w:cs="Arial"/>
        </w:rPr>
        <w:t xml:space="preserve"> external or independent advice</w:t>
      </w:r>
      <w:r>
        <w:rPr>
          <w:rFonts w:ascii="Arial" w:hAnsi="Arial" w:cs="Arial"/>
        </w:rPr>
        <w:t xml:space="preserve"> and minimise public scrutiny of their advice</w:t>
      </w:r>
      <w:r w:rsidR="001C22C3" w:rsidRPr="00F67606">
        <w:rPr>
          <w:rFonts w:ascii="Arial" w:hAnsi="Arial" w:cs="Arial"/>
        </w:rPr>
        <w:t>.</w:t>
      </w:r>
    </w:p>
    <w:p w14:paraId="3948076F" w14:textId="3D218C38" w:rsidR="001C22C3" w:rsidRDefault="001C22C3">
      <w:pPr>
        <w:rPr>
          <w:rFonts w:ascii="Arial" w:hAnsi="Arial" w:cs="Arial"/>
          <w:sz w:val="20"/>
          <w:szCs w:val="20"/>
        </w:rPr>
      </w:pPr>
    </w:p>
    <w:p w14:paraId="307DD82E" w14:textId="77777777" w:rsidR="00C11415" w:rsidRDefault="00C11415">
      <w:pPr>
        <w:rPr>
          <w:rFonts w:asciiTheme="majorHAnsi" w:eastAsiaTheme="majorEastAsia" w:hAnsiTheme="majorHAnsi" w:cstheme="majorBidi"/>
          <w:color w:val="1F3763" w:themeColor="accent1" w:themeShade="7F"/>
          <w:sz w:val="24"/>
          <w:szCs w:val="24"/>
        </w:rPr>
      </w:pPr>
      <w:r>
        <w:br w:type="page"/>
      </w:r>
    </w:p>
    <w:p w14:paraId="5008B660" w14:textId="4DB2BDC8" w:rsidR="00A8607B" w:rsidRPr="00597145" w:rsidRDefault="00597145" w:rsidP="007B3087">
      <w:pPr>
        <w:pStyle w:val="Heading2"/>
        <w:rPr>
          <w:rFonts w:ascii="Arial" w:hAnsi="Arial" w:cs="Arial"/>
          <w:sz w:val="28"/>
          <w:szCs w:val="28"/>
        </w:rPr>
      </w:pPr>
      <w:bookmarkStart w:id="9" w:name="_Toc7459004"/>
      <w:r w:rsidRPr="00597145">
        <w:rPr>
          <w:rFonts w:ascii="Arial" w:hAnsi="Arial" w:cs="Arial"/>
          <w:sz w:val="28"/>
          <w:szCs w:val="28"/>
        </w:rPr>
        <w:lastRenderedPageBreak/>
        <w:t>2.</w:t>
      </w:r>
      <w:r w:rsidRPr="00597145">
        <w:rPr>
          <w:rFonts w:ascii="Arial" w:hAnsi="Arial" w:cs="Arial"/>
          <w:sz w:val="28"/>
          <w:szCs w:val="28"/>
        </w:rPr>
        <w:tab/>
      </w:r>
      <w:r w:rsidR="00A8607B" w:rsidRPr="00597145">
        <w:rPr>
          <w:rFonts w:ascii="Arial" w:hAnsi="Arial" w:cs="Arial"/>
          <w:sz w:val="28"/>
          <w:szCs w:val="28"/>
        </w:rPr>
        <w:t>Road reform</w:t>
      </w:r>
      <w:bookmarkEnd w:id="9"/>
    </w:p>
    <w:p w14:paraId="79496739" w14:textId="79B23E47" w:rsidR="00A8607B" w:rsidRPr="00597145" w:rsidRDefault="00597145" w:rsidP="00597145">
      <w:pPr>
        <w:pStyle w:val="Heading3"/>
        <w:rPr>
          <w:rFonts w:ascii="Arial" w:hAnsi="Arial" w:cs="Arial"/>
        </w:rPr>
      </w:pPr>
      <w:bookmarkStart w:id="10" w:name="_Toc7459005"/>
      <w:r w:rsidRPr="00597145">
        <w:rPr>
          <w:rFonts w:ascii="Arial" w:hAnsi="Arial" w:cs="Arial"/>
        </w:rPr>
        <w:t>2.1</w:t>
      </w:r>
      <w:r w:rsidRPr="00597145">
        <w:rPr>
          <w:rFonts w:ascii="Arial" w:hAnsi="Arial" w:cs="Arial"/>
        </w:rPr>
        <w:tab/>
      </w:r>
      <w:r w:rsidR="00A8607B" w:rsidRPr="00597145">
        <w:rPr>
          <w:rFonts w:ascii="Arial" w:hAnsi="Arial" w:cs="Arial"/>
        </w:rPr>
        <w:t>Outline</w:t>
      </w:r>
      <w:bookmarkEnd w:id="10"/>
    </w:p>
    <w:p w14:paraId="1009FA8F" w14:textId="65F0D56F" w:rsidR="00A8607B" w:rsidRDefault="00A8607B" w:rsidP="00A8607B">
      <w:pPr>
        <w:pStyle w:val="EndnoteText"/>
        <w:rPr>
          <w:rFonts w:ascii="Arial" w:hAnsi="Arial" w:cs="Arial"/>
        </w:rPr>
      </w:pPr>
      <w:r w:rsidRPr="00643B37">
        <w:rPr>
          <w:rFonts w:ascii="Arial" w:hAnsi="Arial" w:cs="Arial"/>
        </w:rPr>
        <w:t xml:space="preserve">The length of </w:t>
      </w:r>
      <w:r w:rsidR="00153536">
        <w:rPr>
          <w:rFonts w:ascii="Arial" w:hAnsi="Arial" w:cs="Arial"/>
        </w:rPr>
        <w:t>‘</w:t>
      </w:r>
      <w:r w:rsidRPr="00643B37">
        <w:rPr>
          <w:rFonts w:ascii="Arial" w:hAnsi="Arial" w:cs="Arial"/>
        </w:rPr>
        <w:t>road reform’</w:t>
      </w:r>
      <w:r w:rsidR="008E6CCE">
        <w:rPr>
          <w:rFonts w:ascii="Arial" w:hAnsi="Arial" w:cs="Arial"/>
        </w:rPr>
        <w:t xml:space="preserve"> is a</w:t>
      </w:r>
      <w:r w:rsidRPr="00643B37">
        <w:rPr>
          <w:rFonts w:ascii="Arial" w:hAnsi="Arial" w:cs="Arial"/>
        </w:rPr>
        <w:t xml:space="preserve">ttributable to attempts at universal road charging.  Yet the fact </w:t>
      </w:r>
      <w:r w:rsidR="00153536">
        <w:rPr>
          <w:rFonts w:ascii="Arial" w:hAnsi="Arial" w:cs="Arial"/>
        </w:rPr>
        <w:t>it is not necess</w:t>
      </w:r>
      <w:r w:rsidRPr="00643B37">
        <w:rPr>
          <w:rFonts w:ascii="Arial" w:hAnsi="Arial" w:cs="Arial"/>
        </w:rPr>
        <w:t>ary, or even desirable, to introduce pricing or charging to every road (let alone every road user) is widely known</w:t>
      </w:r>
      <w:r>
        <w:rPr>
          <w:rFonts w:ascii="Arial" w:hAnsi="Arial" w:cs="Arial"/>
        </w:rPr>
        <w:t xml:space="preserve"> including by officials.</w:t>
      </w:r>
      <w:r>
        <w:rPr>
          <w:rStyle w:val="EndnoteReference"/>
          <w:rFonts w:ascii="Arial" w:hAnsi="Arial" w:cs="Arial"/>
        </w:rPr>
        <w:endnoteReference w:id="13"/>
      </w:r>
    </w:p>
    <w:p w14:paraId="69DDF55F" w14:textId="77777777" w:rsidR="00A8607B" w:rsidRPr="00643B37" w:rsidRDefault="00A8607B" w:rsidP="00A8607B">
      <w:pPr>
        <w:pStyle w:val="EndnoteText"/>
        <w:rPr>
          <w:rFonts w:ascii="Arial" w:hAnsi="Arial" w:cs="Arial"/>
        </w:rPr>
      </w:pPr>
      <w:r w:rsidRPr="00643B37">
        <w:rPr>
          <w:rFonts w:ascii="Arial" w:hAnsi="Arial" w:cs="Arial"/>
        </w:rPr>
        <w:t xml:space="preserve"> </w:t>
      </w:r>
    </w:p>
    <w:p w14:paraId="031B2AE9" w14:textId="08E697F8" w:rsidR="00A8607B" w:rsidRDefault="00A8607B" w:rsidP="00A8607B">
      <w:pPr>
        <w:pStyle w:val="EndnoteText"/>
        <w:rPr>
          <w:rFonts w:ascii="Arial" w:hAnsi="Arial" w:cs="Arial"/>
        </w:rPr>
      </w:pPr>
      <w:r w:rsidRPr="00643B37">
        <w:rPr>
          <w:rFonts w:ascii="Arial" w:hAnsi="Arial" w:cs="Arial"/>
        </w:rPr>
        <w:t xml:space="preserve">A similar issue arises with respect to </w:t>
      </w:r>
      <w:r>
        <w:rPr>
          <w:rFonts w:ascii="Arial" w:hAnsi="Arial" w:cs="Arial"/>
        </w:rPr>
        <w:t xml:space="preserve">truck access to </w:t>
      </w:r>
      <w:r w:rsidRPr="00643B37">
        <w:rPr>
          <w:rFonts w:ascii="Arial" w:hAnsi="Arial" w:cs="Arial"/>
        </w:rPr>
        <w:t xml:space="preserve">roads and was </w:t>
      </w:r>
      <w:r w:rsidR="00153536">
        <w:rPr>
          <w:rFonts w:ascii="Arial" w:hAnsi="Arial" w:cs="Arial"/>
        </w:rPr>
        <w:t>the</w:t>
      </w:r>
      <w:r w:rsidRPr="00643B37">
        <w:rPr>
          <w:rFonts w:ascii="Arial" w:hAnsi="Arial" w:cs="Arial"/>
        </w:rPr>
        <w:t xml:space="preserve"> reason for delay and </w:t>
      </w:r>
      <w:r w:rsidR="00153536">
        <w:rPr>
          <w:rFonts w:ascii="Arial" w:hAnsi="Arial" w:cs="Arial"/>
        </w:rPr>
        <w:t>diss</w:t>
      </w:r>
      <w:r>
        <w:rPr>
          <w:rFonts w:ascii="Arial" w:hAnsi="Arial" w:cs="Arial"/>
        </w:rPr>
        <w:t>atisfaction</w:t>
      </w:r>
      <w:r w:rsidRPr="00643B37">
        <w:rPr>
          <w:rFonts w:ascii="Arial" w:hAnsi="Arial" w:cs="Arial"/>
        </w:rPr>
        <w:t xml:space="preserve"> with the national heavy vehicle regulator.  </w:t>
      </w:r>
    </w:p>
    <w:p w14:paraId="4449E79D" w14:textId="77777777" w:rsidR="00A8607B" w:rsidRDefault="00A8607B" w:rsidP="00A8607B">
      <w:pPr>
        <w:pStyle w:val="EndnoteText"/>
        <w:rPr>
          <w:rFonts w:ascii="Arial" w:hAnsi="Arial" w:cs="Arial"/>
        </w:rPr>
      </w:pPr>
    </w:p>
    <w:p w14:paraId="62474A00" w14:textId="11A21C11" w:rsidR="00A8607B" w:rsidRDefault="00A8607B" w:rsidP="00A8607B">
      <w:pPr>
        <w:pStyle w:val="EndnoteText"/>
        <w:rPr>
          <w:rFonts w:ascii="Arial" w:hAnsi="Arial" w:cs="Arial"/>
        </w:rPr>
      </w:pPr>
      <w:r w:rsidRPr="00643B37">
        <w:rPr>
          <w:rFonts w:ascii="Arial" w:hAnsi="Arial" w:cs="Arial"/>
        </w:rPr>
        <w:t xml:space="preserve">Contrary to </w:t>
      </w:r>
      <w:r>
        <w:rPr>
          <w:rFonts w:ascii="Arial" w:hAnsi="Arial" w:cs="Arial"/>
        </w:rPr>
        <w:t xml:space="preserve">some </w:t>
      </w:r>
      <w:r w:rsidRPr="00643B37">
        <w:rPr>
          <w:rFonts w:ascii="Arial" w:hAnsi="Arial" w:cs="Arial"/>
        </w:rPr>
        <w:t xml:space="preserve">suggestions, truck access restrictions can </w:t>
      </w:r>
      <w:r w:rsidR="00153536">
        <w:rPr>
          <w:rFonts w:ascii="Arial" w:hAnsi="Arial" w:cs="Arial"/>
        </w:rPr>
        <w:t>be due to</w:t>
      </w:r>
      <w:r w:rsidRPr="00643B37">
        <w:rPr>
          <w:rFonts w:ascii="Arial" w:hAnsi="Arial" w:cs="Arial"/>
        </w:rPr>
        <w:t xml:space="preserve"> amenity </w:t>
      </w:r>
      <w:r w:rsidR="00153536">
        <w:rPr>
          <w:rFonts w:ascii="Arial" w:hAnsi="Arial" w:cs="Arial"/>
        </w:rPr>
        <w:t>rather than just</w:t>
      </w:r>
      <w:r w:rsidRPr="00643B37">
        <w:rPr>
          <w:rFonts w:ascii="Arial" w:hAnsi="Arial" w:cs="Arial"/>
        </w:rPr>
        <w:t xml:space="preserve"> financial matters</w:t>
      </w:r>
      <w:r>
        <w:rPr>
          <w:rFonts w:ascii="Arial" w:hAnsi="Arial" w:cs="Arial"/>
        </w:rPr>
        <w:t>.  A</w:t>
      </w:r>
      <w:r w:rsidRPr="00643B37">
        <w:rPr>
          <w:rFonts w:ascii="Arial" w:hAnsi="Arial" w:cs="Arial"/>
        </w:rPr>
        <w:t>menity is a matter for the political system</w:t>
      </w:r>
      <w:r>
        <w:rPr>
          <w:rFonts w:ascii="Arial" w:hAnsi="Arial" w:cs="Arial"/>
        </w:rPr>
        <w:t xml:space="preserve">.  </w:t>
      </w:r>
      <w:r w:rsidRPr="00643B37">
        <w:rPr>
          <w:rFonts w:ascii="Arial" w:hAnsi="Arial" w:cs="Arial"/>
        </w:rPr>
        <w:t>States would never cede power of determining access to every road.  The obvious answer, not publicly progressed, was for independent access determinations for only some roads nominated by the States</w:t>
      </w:r>
      <w:r>
        <w:rPr>
          <w:rFonts w:ascii="Arial" w:hAnsi="Arial" w:cs="Arial"/>
        </w:rPr>
        <w:t>.  Th</w:t>
      </w:r>
      <w:r w:rsidR="00153536">
        <w:rPr>
          <w:rFonts w:ascii="Arial" w:hAnsi="Arial" w:cs="Arial"/>
        </w:rPr>
        <w:t>is was not considered.  Th</w:t>
      </w:r>
      <w:r>
        <w:rPr>
          <w:rFonts w:ascii="Arial" w:hAnsi="Arial" w:cs="Arial"/>
        </w:rPr>
        <w:t xml:space="preserve">e result is the </w:t>
      </w:r>
      <w:r w:rsidR="00071CC4">
        <w:rPr>
          <w:rFonts w:ascii="Arial" w:hAnsi="Arial" w:cs="Arial"/>
        </w:rPr>
        <w:t xml:space="preserve">heavy vehicle </w:t>
      </w:r>
      <w:r>
        <w:rPr>
          <w:rFonts w:ascii="Arial" w:hAnsi="Arial" w:cs="Arial"/>
        </w:rPr>
        <w:t xml:space="preserve">regulator </w:t>
      </w:r>
      <w:r w:rsidR="00153536">
        <w:rPr>
          <w:rFonts w:ascii="Arial" w:hAnsi="Arial" w:cs="Arial"/>
        </w:rPr>
        <w:t>cann</w:t>
      </w:r>
      <w:r w:rsidR="007B5068">
        <w:rPr>
          <w:rFonts w:ascii="Arial" w:hAnsi="Arial" w:cs="Arial"/>
        </w:rPr>
        <w:t>ot</w:t>
      </w:r>
      <w:r>
        <w:rPr>
          <w:rFonts w:ascii="Arial" w:hAnsi="Arial" w:cs="Arial"/>
        </w:rPr>
        <w:t xml:space="preserve"> regulate access</w:t>
      </w:r>
      <w:r w:rsidR="007B5068">
        <w:rPr>
          <w:rFonts w:ascii="Arial" w:hAnsi="Arial" w:cs="Arial"/>
        </w:rPr>
        <w:t xml:space="preserve"> to any road</w:t>
      </w:r>
      <w:r>
        <w:rPr>
          <w:rFonts w:ascii="Arial" w:hAnsi="Arial" w:cs="Arial"/>
        </w:rPr>
        <w:t>.</w:t>
      </w:r>
      <w:r w:rsidR="00071CC4">
        <w:rPr>
          <w:rFonts w:ascii="Arial" w:hAnsi="Arial" w:cs="Arial"/>
        </w:rPr>
        <w:t xml:space="preserve">  </w:t>
      </w:r>
    </w:p>
    <w:p w14:paraId="63EEDC48" w14:textId="77777777" w:rsidR="00A8607B" w:rsidRDefault="00A8607B" w:rsidP="00A8607B">
      <w:pPr>
        <w:pStyle w:val="EndnoteText"/>
        <w:rPr>
          <w:rFonts w:ascii="Arial" w:hAnsi="Arial" w:cs="Arial"/>
        </w:rPr>
      </w:pPr>
    </w:p>
    <w:p w14:paraId="5D85A0C7" w14:textId="2616CE0B" w:rsidR="00A8607B" w:rsidRPr="00643B37" w:rsidRDefault="00A8607B" w:rsidP="00A8607B">
      <w:pPr>
        <w:pStyle w:val="EndnoteText"/>
        <w:rPr>
          <w:rFonts w:ascii="Arial" w:hAnsi="Arial" w:cs="Arial"/>
        </w:rPr>
      </w:pPr>
      <w:r w:rsidRPr="00643B37">
        <w:rPr>
          <w:rFonts w:ascii="Arial" w:hAnsi="Arial" w:cs="Arial"/>
        </w:rPr>
        <w:t>The certainty of failure of the ‘all roads or nothing’ approach to heavy vehicle charging and access appears to have been a key motivation for Infrastructure Australia recommending a national freight network</w:t>
      </w:r>
      <w:r w:rsidR="00071CC4">
        <w:rPr>
          <w:rFonts w:ascii="Arial" w:hAnsi="Arial" w:cs="Arial"/>
        </w:rPr>
        <w:t xml:space="preserve"> in 2011</w:t>
      </w:r>
      <w:r w:rsidRPr="00643B37">
        <w:rPr>
          <w:rFonts w:ascii="Arial" w:hAnsi="Arial" w:cs="Arial"/>
        </w:rPr>
        <w:t xml:space="preserve">, a </w:t>
      </w:r>
      <w:r w:rsidR="00153536">
        <w:rPr>
          <w:rFonts w:ascii="Arial" w:hAnsi="Arial" w:cs="Arial"/>
        </w:rPr>
        <w:t>recommendation not adopted</w:t>
      </w:r>
      <w:r w:rsidRPr="00643B37">
        <w:rPr>
          <w:rFonts w:ascii="Arial" w:hAnsi="Arial" w:cs="Arial"/>
        </w:rPr>
        <w:t xml:space="preserve"> in practice</w:t>
      </w:r>
      <w:r>
        <w:rPr>
          <w:rFonts w:ascii="Arial" w:hAnsi="Arial" w:cs="Arial"/>
        </w:rPr>
        <w:t>.</w:t>
      </w:r>
      <w:r>
        <w:rPr>
          <w:rStyle w:val="EndnoteReference"/>
          <w:rFonts w:ascii="Arial" w:hAnsi="Arial" w:cs="Arial"/>
        </w:rPr>
        <w:endnoteReference w:id="14"/>
      </w:r>
    </w:p>
    <w:p w14:paraId="6A75DE56" w14:textId="77777777" w:rsidR="00A8607B" w:rsidRDefault="00A8607B" w:rsidP="00A8607B">
      <w:pPr>
        <w:pStyle w:val="EndnoteText"/>
        <w:rPr>
          <w:rFonts w:ascii="Arial" w:hAnsi="Arial" w:cs="Arial"/>
        </w:rPr>
      </w:pPr>
    </w:p>
    <w:p w14:paraId="46DF8699" w14:textId="44A1C3F5" w:rsidR="00A8607B" w:rsidRPr="00643B37" w:rsidRDefault="00A8607B" w:rsidP="00A8607B">
      <w:pPr>
        <w:pStyle w:val="EndnoteText"/>
        <w:rPr>
          <w:rFonts w:ascii="Arial" w:hAnsi="Arial" w:cs="Arial"/>
        </w:rPr>
      </w:pPr>
      <w:r w:rsidRPr="00643B37">
        <w:rPr>
          <w:rFonts w:ascii="Arial" w:hAnsi="Arial" w:cs="Arial"/>
        </w:rPr>
        <w:t xml:space="preserve">Given this, persistence of </w:t>
      </w:r>
      <w:r>
        <w:rPr>
          <w:rFonts w:ascii="Arial" w:hAnsi="Arial" w:cs="Arial"/>
        </w:rPr>
        <w:t xml:space="preserve">Commonwealth </w:t>
      </w:r>
      <w:r w:rsidRPr="00643B37">
        <w:rPr>
          <w:rFonts w:ascii="Arial" w:hAnsi="Arial" w:cs="Arial"/>
        </w:rPr>
        <w:t>official</w:t>
      </w:r>
      <w:r w:rsidR="007B3087">
        <w:rPr>
          <w:rFonts w:ascii="Arial" w:hAnsi="Arial" w:cs="Arial"/>
        </w:rPr>
        <w:t>s</w:t>
      </w:r>
      <w:r w:rsidRPr="00643B37">
        <w:rPr>
          <w:rFonts w:ascii="Arial" w:hAnsi="Arial" w:cs="Arial"/>
        </w:rPr>
        <w:t xml:space="preserve"> </w:t>
      </w:r>
      <w:r>
        <w:rPr>
          <w:rFonts w:ascii="Arial" w:hAnsi="Arial" w:cs="Arial"/>
        </w:rPr>
        <w:t xml:space="preserve">led </w:t>
      </w:r>
      <w:r w:rsidRPr="00643B37">
        <w:rPr>
          <w:rFonts w:ascii="Arial" w:hAnsi="Arial" w:cs="Arial"/>
        </w:rPr>
        <w:t xml:space="preserve">proposals </w:t>
      </w:r>
      <w:r w:rsidR="008E6CCE">
        <w:rPr>
          <w:rFonts w:ascii="Arial" w:hAnsi="Arial" w:cs="Arial"/>
        </w:rPr>
        <w:t>for</w:t>
      </w:r>
      <w:r w:rsidRPr="00643B37">
        <w:rPr>
          <w:rFonts w:ascii="Arial" w:hAnsi="Arial" w:cs="Arial"/>
        </w:rPr>
        <w:t xml:space="preserve"> all-roads, all-road-user charging </w:t>
      </w:r>
      <w:r w:rsidR="007B3087">
        <w:rPr>
          <w:rFonts w:ascii="Arial" w:hAnsi="Arial" w:cs="Arial"/>
        </w:rPr>
        <w:t>is</w:t>
      </w:r>
      <w:r w:rsidRPr="00643B37">
        <w:rPr>
          <w:rFonts w:ascii="Arial" w:hAnsi="Arial" w:cs="Arial"/>
        </w:rPr>
        <w:t xml:space="preserve"> perplexing</w:t>
      </w:r>
      <w:r w:rsidR="007B3087">
        <w:rPr>
          <w:rFonts w:ascii="Arial" w:hAnsi="Arial" w:cs="Arial"/>
        </w:rPr>
        <w:t xml:space="preserve"> at the very least</w:t>
      </w:r>
      <w:r w:rsidR="00153536">
        <w:rPr>
          <w:rFonts w:ascii="Arial" w:hAnsi="Arial" w:cs="Arial"/>
        </w:rPr>
        <w:t>.</w:t>
      </w:r>
      <w:r w:rsidR="007B3087">
        <w:rPr>
          <w:rFonts w:ascii="Arial" w:hAnsi="Arial" w:cs="Arial"/>
        </w:rPr>
        <w:t xml:space="preserve">  It prevents substantive ‘road reform’ b</w:t>
      </w:r>
      <w:r w:rsidR="00153536">
        <w:rPr>
          <w:rFonts w:ascii="Arial" w:hAnsi="Arial" w:cs="Arial"/>
        </w:rPr>
        <w:t>y</w:t>
      </w:r>
      <w:r w:rsidRPr="00643B37">
        <w:rPr>
          <w:rFonts w:ascii="Arial" w:hAnsi="Arial" w:cs="Arial"/>
        </w:rPr>
        <w:t xml:space="preserve"> distract</w:t>
      </w:r>
      <w:r w:rsidR="00153536">
        <w:rPr>
          <w:rFonts w:ascii="Arial" w:hAnsi="Arial" w:cs="Arial"/>
        </w:rPr>
        <w:t>ing</w:t>
      </w:r>
      <w:r w:rsidRPr="00643B37">
        <w:rPr>
          <w:rFonts w:ascii="Arial" w:hAnsi="Arial" w:cs="Arial"/>
        </w:rPr>
        <w:t xml:space="preserve"> from feasible options</w:t>
      </w:r>
      <w:r w:rsidR="00071CC4">
        <w:rPr>
          <w:rFonts w:ascii="Arial" w:hAnsi="Arial" w:cs="Arial"/>
        </w:rPr>
        <w:t xml:space="preserve"> and avoiding </w:t>
      </w:r>
      <w:r w:rsidR="00CB3D4A">
        <w:rPr>
          <w:rFonts w:ascii="Arial" w:hAnsi="Arial" w:cs="Arial"/>
        </w:rPr>
        <w:t xml:space="preserve">the </w:t>
      </w:r>
      <w:r w:rsidR="00071CC4">
        <w:rPr>
          <w:rFonts w:ascii="Arial" w:hAnsi="Arial" w:cs="Arial"/>
        </w:rPr>
        <w:t>road charging and access trials recommended by Infrastructure Australia</w:t>
      </w:r>
      <w:r w:rsidRPr="00643B37">
        <w:rPr>
          <w:rFonts w:ascii="Arial" w:hAnsi="Arial" w:cs="Arial"/>
        </w:rPr>
        <w:t>.</w:t>
      </w:r>
      <w:r w:rsidR="00071CC4">
        <w:rPr>
          <w:rStyle w:val="EndnoteReference"/>
          <w:rFonts w:ascii="Arial" w:hAnsi="Arial" w:cs="Arial"/>
        </w:rPr>
        <w:endnoteReference w:id="15"/>
      </w:r>
    </w:p>
    <w:p w14:paraId="083B7101" w14:textId="77777777" w:rsidR="00A8607B" w:rsidRDefault="00A8607B" w:rsidP="00A8607B">
      <w:pPr>
        <w:pStyle w:val="EndnoteText"/>
        <w:rPr>
          <w:rFonts w:ascii="Arial" w:hAnsi="Arial" w:cs="Arial"/>
        </w:rPr>
      </w:pPr>
    </w:p>
    <w:p w14:paraId="08806AE6" w14:textId="14C6BB1F" w:rsidR="00A8607B" w:rsidRDefault="00A8607B" w:rsidP="00A8607B">
      <w:pPr>
        <w:pStyle w:val="EndnoteText"/>
        <w:rPr>
          <w:rFonts w:ascii="Arial" w:hAnsi="Arial" w:cs="Arial"/>
        </w:rPr>
      </w:pPr>
      <w:r w:rsidRPr="00643B37">
        <w:rPr>
          <w:rFonts w:ascii="Arial" w:hAnsi="Arial" w:cs="Arial"/>
        </w:rPr>
        <w:t xml:space="preserve">The effect of making unacceptable road reform proposals is reinforced by failure to consider </w:t>
      </w:r>
      <w:r w:rsidR="007B3087">
        <w:rPr>
          <w:rFonts w:ascii="Arial" w:hAnsi="Arial" w:cs="Arial"/>
        </w:rPr>
        <w:t>impacts on rail</w:t>
      </w:r>
      <w:r w:rsidRPr="00643B37">
        <w:rPr>
          <w:rFonts w:ascii="Arial" w:hAnsi="Arial" w:cs="Arial"/>
        </w:rPr>
        <w:t xml:space="preserve"> if t</w:t>
      </w:r>
      <w:r w:rsidR="007B3087">
        <w:rPr>
          <w:rFonts w:ascii="Arial" w:hAnsi="Arial" w:cs="Arial"/>
        </w:rPr>
        <w:t>rucks were</w:t>
      </w:r>
      <w:r w:rsidRPr="00643B37">
        <w:rPr>
          <w:rFonts w:ascii="Arial" w:hAnsi="Arial" w:cs="Arial"/>
        </w:rPr>
        <w:t xml:space="preserve"> charg</w:t>
      </w:r>
      <w:r w:rsidR="007B3087">
        <w:rPr>
          <w:rFonts w:ascii="Arial" w:hAnsi="Arial" w:cs="Arial"/>
        </w:rPr>
        <w:t>ed</w:t>
      </w:r>
      <w:r w:rsidRPr="00643B37">
        <w:rPr>
          <w:rFonts w:ascii="Arial" w:hAnsi="Arial" w:cs="Arial"/>
        </w:rPr>
        <w:t xml:space="preserve"> on the few roads that compete with railways.  The pivotal nature of this question was identified in the early 1990s, yet there </w:t>
      </w:r>
      <w:r w:rsidR="00153536">
        <w:rPr>
          <w:rFonts w:ascii="Arial" w:hAnsi="Arial" w:cs="Arial"/>
        </w:rPr>
        <w:t>is</w:t>
      </w:r>
      <w:r w:rsidRPr="00643B37">
        <w:rPr>
          <w:rFonts w:ascii="Arial" w:hAnsi="Arial" w:cs="Arial"/>
        </w:rPr>
        <w:t xml:space="preserve"> no evidence of attempts to address it.  Indeed, the available evidence is consistent with attempts to ignore or deny the importance of the question.  For example, the Productivity Commission </w:t>
      </w:r>
      <w:r>
        <w:rPr>
          <w:rFonts w:ascii="Arial" w:hAnsi="Arial" w:cs="Arial"/>
        </w:rPr>
        <w:t>claimed</w:t>
      </w:r>
      <w:r w:rsidRPr="00643B37">
        <w:rPr>
          <w:rFonts w:ascii="Arial" w:hAnsi="Arial" w:cs="Arial"/>
        </w:rPr>
        <w:t xml:space="preserve"> ‘</w:t>
      </w:r>
      <w:r w:rsidRPr="00643B37">
        <w:rPr>
          <w:rFonts w:ascii="Arial" w:hAnsi="Arial" w:cs="Arial"/>
          <w:i/>
        </w:rPr>
        <w:t>on average’</w:t>
      </w:r>
      <w:r w:rsidRPr="00643B37">
        <w:rPr>
          <w:rFonts w:ascii="Arial" w:hAnsi="Arial" w:cs="Arial"/>
        </w:rPr>
        <w:t xml:space="preserve"> road transport subsidies do not impact rail freight</w:t>
      </w:r>
      <w:r>
        <w:rPr>
          <w:rFonts w:ascii="Arial" w:hAnsi="Arial" w:cs="Arial"/>
        </w:rPr>
        <w:t>.  It was</w:t>
      </w:r>
      <w:r w:rsidRPr="00643B37">
        <w:rPr>
          <w:rFonts w:ascii="Arial" w:hAnsi="Arial" w:cs="Arial"/>
        </w:rPr>
        <w:t xml:space="preserve"> </w:t>
      </w:r>
      <w:r>
        <w:rPr>
          <w:rFonts w:ascii="Arial" w:hAnsi="Arial" w:cs="Arial"/>
        </w:rPr>
        <w:t xml:space="preserve">a </w:t>
      </w:r>
      <w:r w:rsidRPr="00643B37">
        <w:rPr>
          <w:rFonts w:ascii="Arial" w:hAnsi="Arial" w:cs="Arial"/>
        </w:rPr>
        <w:t xml:space="preserve">fatuous </w:t>
      </w:r>
      <w:r>
        <w:rPr>
          <w:rFonts w:ascii="Arial" w:hAnsi="Arial" w:cs="Arial"/>
        </w:rPr>
        <w:t xml:space="preserve">claim </w:t>
      </w:r>
      <w:r w:rsidRPr="00643B37">
        <w:rPr>
          <w:rFonts w:ascii="Arial" w:hAnsi="Arial" w:cs="Arial"/>
        </w:rPr>
        <w:t xml:space="preserve">because </w:t>
      </w:r>
      <w:r w:rsidR="00E23FFD">
        <w:rPr>
          <w:rFonts w:ascii="Arial" w:hAnsi="Arial" w:cs="Arial"/>
        </w:rPr>
        <w:t>averages are irrelevant, the Commission</w:t>
      </w:r>
      <w:r w:rsidRPr="00643B37">
        <w:rPr>
          <w:rFonts w:ascii="Arial" w:hAnsi="Arial" w:cs="Arial"/>
        </w:rPr>
        <w:t xml:space="preserve"> ignored capital</w:t>
      </w:r>
      <w:r w:rsidR="007B3087">
        <w:rPr>
          <w:rFonts w:ascii="Arial" w:hAnsi="Arial" w:cs="Arial"/>
        </w:rPr>
        <w:t xml:space="preserve"> costs</w:t>
      </w:r>
      <w:r w:rsidRPr="00643B37">
        <w:rPr>
          <w:rFonts w:ascii="Arial" w:hAnsi="Arial" w:cs="Arial"/>
        </w:rPr>
        <w:t xml:space="preserve">, treated expenditures as costs and </w:t>
      </w:r>
      <w:r w:rsidR="00E23FFD">
        <w:rPr>
          <w:rFonts w:ascii="Arial" w:hAnsi="Arial" w:cs="Arial"/>
        </w:rPr>
        <w:t xml:space="preserve">fell for the </w:t>
      </w:r>
      <w:r>
        <w:rPr>
          <w:rFonts w:ascii="Arial" w:hAnsi="Arial" w:cs="Arial"/>
        </w:rPr>
        <w:t>false</w:t>
      </w:r>
      <w:r w:rsidR="00E23FFD">
        <w:rPr>
          <w:rFonts w:ascii="Arial" w:hAnsi="Arial" w:cs="Arial"/>
        </w:rPr>
        <w:t xml:space="preserve">hood of </w:t>
      </w:r>
      <w:r w:rsidRPr="00643B37">
        <w:rPr>
          <w:rFonts w:ascii="Arial" w:hAnsi="Arial" w:cs="Arial"/>
        </w:rPr>
        <w:t>a ‘</w:t>
      </w:r>
      <w:r w:rsidRPr="00643B37">
        <w:rPr>
          <w:rFonts w:ascii="Arial" w:hAnsi="Arial" w:cs="Arial"/>
          <w:i/>
        </w:rPr>
        <w:t>lack of expenditure and traffic flow data</w:t>
      </w:r>
      <w:r w:rsidRPr="00643B37">
        <w:rPr>
          <w:rFonts w:ascii="Arial" w:hAnsi="Arial" w:cs="Arial"/>
        </w:rPr>
        <w:t>’</w:t>
      </w:r>
      <w:r w:rsidR="00E23FFD">
        <w:rPr>
          <w:rFonts w:ascii="Arial" w:hAnsi="Arial" w:cs="Arial"/>
        </w:rPr>
        <w:t xml:space="preserve"> – which there certainly is not for major highways</w:t>
      </w:r>
      <w:r w:rsidRPr="00643B37">
        <w:rPr>
          <w:rFonts w:ascii="Arial" w:hAnsi="Arial" w:cs="Arial"/>
        </w:rPr>
        <w:t>.</w:t>
      </w:r>
      <w:r>
        <w:rPr>
          <w:rStyle w:val="EndnoteReference"/>
          <w:rFonts w:ascii="Arial" w:hAnsi="Arial" w:cs="Arial"/>
        </w:rPr>
        <w:endnoteReference w:id="16"/>
      </w:r>
    </w:p>
    <w:p w14:paraId="4191BCEA" w14:textId="77777777" w:rsidR="00A8607B" w:rsidRDefault="00A8607B" w:rsidP="00A8607B">
      <w:pPr>
        <w:pStyle w:val="EndnoteText"/>
        <w:rPr>
          <w:rFonts w:ascii="Arial" w:hAnsi="Arial" w:cs="Arial"/>
        </w:rPr>
      </w:pPr>
    </w:p>
    <w:p w14:paraId="25FE47BF" w14:textId="580642FD" w:rsidR="00A8607B" w:rsidRDefault="00A8607B" w:rsidP="00A8607B">
      <w:pPr>
        <w:pStyle w:val="EndnoteText"/>
        <w:rPr>
          <w:rFonts w:ascii="Arial" w:hAnsi="Arial" w:cs="Arial"/>
        </w:rPr>
      </w:pPr>
      <w:r w:rsidRPr="00643B37">
        <w:rPr>
          <w:rFonts w:ascii="Arial" w:hAnsi="Arial" w:cs="Arial"/>
        </w:rPr>
        <w:t xml:space="preserve">The Commission was later </w:t>
      </w:r>
      <w:r w:rsidR="007B3087">
        <w:rPr>
          <w:rFonts w:ascii="Arial" w:hAnsi="Arial" w:cs="Arial"/>
        </w:rPr>
        <w:t>misled</w:t>
      </w:r>
      <w:r w:rsidRPr="00643B37">
        <w:rPr>
          <w:rFonts w:ascii="Arial" w:hAnsi="Arial" w:cs="Arial"/>
        </w:rPr>
        <w:t xml:space="preserve"> into </w:t>
      </w:r>
      <w:r w:rsidR="00E7704D">
        <w:rPr>
          <w:rFonts w:ascii="Arial" w:hAnsi="Arial" w:cs="Arial"/>
        </w:rPr>
        <w:t xml:space="preserve">further </w:t>
      </w:r>
      <w:r>
        <w:rPr>
          <w:rFonts w:ascii="Arial" w:hAnsi="Arial" w:cs="Arial"/>
        </w:rPr>
        <w:t>major mistakes.  It</w:t>
      </w:r>
      <w:r w:rsidRPr="00643B37">
        <w:rPr>
          <w:rFonts w:ascii="Arial" w:hAnsi="Arial" w:cs="Arial"/>
        </w:rPr>
        <w:t xml:space="preserve"> claim</w:t>
      </w:r>
      <w:r>
        <w:rPr>
          <w:rFonts w:ascii="Arial" w:hAnsi="Arial" w:cs="Arial"/>
        </w:rPr>
        <w:t>ed</w:t>
      </w:r>
      <w:r w:rsidRPr="00643B37">
        <w:rPr>
          <w:rFonts w:ascii="Arial" w:hAnsi="Arial" w:cs="Arial"/>
        </w:rPr>
        <w:t xml:space="preserve"> ‘arguably’ road revenues cover spending (despite official data showing the contrary)</w:t>
      </w:r>
      <w:r>
        <w:rPr>
          <w:rFonts w:ascii="Arial" w:hAnsi="Arial" w:cs="Arial"/>
        </w:rPr>
        <w:t>.</w:t>
      </w:r>
      <w:r w:rsidR="007B3087">
        <w:rPr>
          <w:rFonts w:ascii="Arial" w:hAnsi="Arial" w:cs="Arial"/>
        </w:rPr>
        <w:t xml:space="preserve">  </w:t>
      </w:r>
      <w:r>
        <w:rPr>
          <w:rFonts w:ascii="Arial" w:hAnsi="Arial" w:cs="Arial"/>
        </w:rPr>
        <w:t>On advice from the Department of Infrastructure it claimed</w:t>
      </w:r>
      <w:r w:rsidRPr="00643B37">
        <w:rPr>
          <w:rFonts w:ascii="Arial" w:hAnsi="Arial" w:cs="Arial"/>
        </w:rPr>
        <w:t xml:space="preserve"> the national access regime does not apply to roads</w:t>
      </w:r>
      <w:r w:rsidR="007B3087">
        <w:rPr>
          <w:rFonts w:ascii="Arial" w:hAnsi="Arial" w:cs="Arial"/>
        </w:rPr>
        <w:t xml:space="preserve"> despite both</w:t>
      </w:r>
      <w:r>
        <w:rPr>
          <w:rFonts w:ascii="Arial" w:hAnsi="Arial" w:cs="Arial"/>
        </w:rPr>
        <w:t xml:space="preserve"> Department and Commission </w:t>
      </w:r>
      <w:r w:rsidR="007B3087">
        <w:rPr>
          <w:rFonts w:ascii="Arial" w:hAnsi="Arial" w:cs="Arial"/>
        </w:rPr>
        <w:t>previously being</w:t>
      </w:r>
      <w:r>
        <w:rPr>
          <w:rFonts w:ascii="Arial" w:hAnsi="Arial" w:cs="Arial"/>
        </w:rPr>
        <w:t xml:space="preserve"> advised th</w:t>
      </w:r>
      <w:r w:rsidR="00E7704D">
        <w:rPr>
          <w:rFonts w:ascii="Arial" w:hAnsi="Arial" w:cs="Arial"/>
        </w:rPr>
        <w:t xml:space="preserve">is </w:t>
      </w:r>
      <w:r w:rsidR="008E6CCE">
        <w:rPr>
          <w:rFonts w:ascii="Arial" w:hAnsi="Arial" w:cs="Arial"/>
        </w:rPr>
        <w:t xml:space="preserve">is </w:t>
      </w:r>
      <w:r w:rsidR="00E7704D">
        <w:rPr>
          <w:rFonts w:ascii="Arial" w:hAnsi="Arial" w:cs="Arial"/>
        </w:rPr>
        <w:t>contradict</w:t>
      </w:r>
      <w:r w:rsidR="008E6CCE">
        <w:rPr>
          <w:rFonts w:ascii="Arial" w:hAnsi="Arial" w:cs="Arial"/>
        </w:rPr>
        <w:t>ed by</w:t>
      </w:r>
      <w:r w:rsidRPr="00643B37">
        <w:rPr>
          <w:rFonts w:ascii="Arial" w:hAnsi="Arial" w:cs="Arial"/>
        </w:rPr>
        <w:t xml:space="preserve"> the relevant </w:t>
      </w:r>
      <w:r w:rsidR="007B3087">
        <w:rPr>
          <w:rFonts w:ascii="Arial" w:hAnsi="Arial" w:cs="Arial"/>
        </w:rPr>
        <w:t>Act</w:t>
      </w:r>
      <w:r w:rsidRPr="00643B37">
        <w:rPr>
          <w:rFonts w:ascii="Arial" w:hAnsi="Arial" w:cs="Arial"/>
        </w:rPr>
        <w:t>.</w:t>
      </w:r>
      <w:r>
        <w:rPr>
          <w:rStyle w:val="EndnoteReference"/>
          <w:rFonts w:ascii="Arial" w:hAnsi="Arial" w:cs="Arial"/>
        </w:rPr>
        <w:endnoteReference w:id="17"/>
      </w:r>
      <w:r w:rsidRPr="00643B37">
        <w:rPr>
          <w:rFonts w:ascii="Arial" w:hAnsi="Arial" w:cs="Arial"/>
        </w:rPr>
        <w:t xml:space="preserve"> </w:t>
      </w:r>
    </w:p>
    <w:p w14:paraId="27132475" w14:textId="77777777" w:rsidR="00A8607B" w:rsidRPr="00643B37" w:rsidRDefault="00A8607B" w:rsidP="00A8607B">
      <w:pPr>
        <w:pStyle w:val="EndnoteText"/>
        <w:rPr>
          <w:rFonts w:ascii="Arial" w:hAnsi="Arial" w:cs="Arial"/>
        </w:rPr>
      </w:pPr>
    </w:p>
    <w:p w14:paraId="246A6D94" w14:textId="5979EE52" w:rsidR="00A8607B" w:rsidRDefault="00E7704D" w:rsidP="00A8607B">
      <w:pPr>
        <w:pStyle w:val="EndnoteText"/>
        <w:rPr>
          <w:rFonts w:ascii="Arial" w:hAnsi="Arial" w:cs="Arial"/>
        </w:rPr>
      </w:pPr>
      <w:r>
        <w:rPr>
          <w:rFonts w:ascii="Arial" w:hAnsi="Arial" w:cs="Arial"/>
        </w:rPr>
        <w:t>More</w:t>
      </w:r>
      <w:r w:rsidR="00A8607B" w:rsidRPr="00643B37">
        <w:rPr>
          <w:rFonts w:ascii="Arial" w:hAnsi="Arial" w:cs="Arial"/>
        </w:rPr>
        <w:t xml:space="preserve"> ‘all roads, all road users’ mistakes arose in the Council of Australian Governments road reform plan etc. </w:t>
      </w:r>
      <w:r>
        <w:rPr>
          <w:rFonts w:ascii="Arial" w:hAnsi="Arial" w:cs="Arial"/>
        </w:rPr>
        <w:t>These included</w:t>
      </w:r>
      <w:r w:rsidR="00A8607B" w:rsidRPr="00643B37">
        <w:rPr>
          <w:rFonts w:ascii="Arial" w:hAnsi="Arial" w:cs="Arial"/>
        </w:rPr>
        <w:t xml:space="preserve"> proposals that costs not include ‘sunk’ capital and that road locations should in fact be road classes</w:t>
      </w:r>
      <w:r w:rsidR="00A8607B">
        <w:rPr>
          <w:rFonts w:ascii="Arial" w:hAnsi="Arial" w:cs="Arial"/>
        </w:rPr>
        <w:t xml:space="preserve">.  </w:t>
      </w:r>
      <w:r w:rsidR="00A8607B" w:rsidRPr="00643B37">
        <w:rPr>
          <w:rFonts w:ascii="Arial" w:hAnsi="Arial" w:cs="Arial"/>
        </w:rPr>
        <w:t>These ideas ha</w:t>
      </w:r>
      <w:r w:rsidR="00A8607B">
        <w:rPr>
          <w:rFonts w:ascii="Arial" w:hAnsi="Arial" w:cs="Arial"/>
        </w:rPr>
        <w:t>d</w:t>
      </w:r>
      <w:r w:rsidR="00A8607B" w:rsidRPr="00643B37">
        <w:rPr>
          <w:rFonts w:ascii="Arial" w:hAnsi="Arial" w:cs="Arial"/>
        </w:rPr>
        <w:t xml:space="preserve"> been specifically rejected by Australia’s economic regulators, </w:t>
      </w:r>
      <w:r>
        <w:rPr>
          <w:rFonts w:ascii="Arial" w:hAnsi="Arial" w:cs="Arial"/>
        </w:rPr>
        <w:t>for other industries in</w:t>
      </w:r>
      <w:r w:rsidR="00A8607B" w:rsidRPr="00643B37">
        <w:rPr>
          <w:rFonts w:ascii="Arial" w:hAnsi="Arial" w:cs="Arial"/>
        </w:rPr>
        <w:t>cluding for railways.</w:t>
      </w:r>
    </w:p>
    <w:p w14:paraId="21FA8EC6" w14:textId="77777777" w:rsidR="00A8607B" w:rsidRPr="00643B37" w:rsidRDefault="00A8607B" w:rsidP="00A8607B">
      <w:pPr>
        <w:pStyle w:val="EndnoteText"/>
        <w:rPr>
          <w:rFonts w:ascii="Arial" w:hAnsi="Arial" w:cs="Arial"/>
        </w:rPr>
      </w:pPr>
    </w:p>
    <w:p w14:paraId="24440AC3" w14:textId="77777777" w:rsidR="00A8607B" w:rsidRDefault="00A8607B" w:rsidP="00A8607B">
      <w:pPr>
        <w:pStyle w:val="EndnoteText"/>
        <w:rPr>
          <w:rFonts w:ascii="Arial" w:hAnsi="Arial" w:cs="Arial"/>
        </w:rPr>
      </w:pPr>
      <w:r w:rsidRPr="00643B37">
        <w:rPr>
          <w:rFonts w:ascii="Arial" w:hAnsi="Arial" w:cs="Arial"/>
        </w:rPr>
        <w:t xml:space="preserve">The latter, the use of the word ‘location’ to denote road classes, was misleading.  </w:t>
      </w:r>
      <w:r>
        <w:rPr>
          <w:rFonts w:ascii="Arial" w:hAnsi="Arial" w:cs="Arial"/>
        </w:rPr>
        <w:t>A later episode of a proposal for a pricing regulator, which would not regulate pricing or charges, was also misleading.</w:t>
      </w:r>
      <w:r>
        <w:rPr>
          <w:rStyle w:val="EndnoteReference"/>
          <w:rFonts w:ascii="Arial" w:hAnsi="Arial" w:cs="Arial"/>
        </w:rPr>
        <w:endnoteReference w:id="18"/>
      </w:r>
    </w:p>
    <w:p w14:paraId="615DA398" w14:textId="77777777" w:rsidR="00A8607B" w:rsidRPr="00643B37" w:rsidRDefault="00A8607B" w:rsidP="00A8607B">
      <w:pPr>
        <w:pStyle w:val="EndnoteText"/>
        <w:rPr>
          <w:rStyle w:val="Hyperlink"/>
          <w:rFonts w:ascii="Arial" w:hAnsi="Arial" w:cs="Arial"/>
        </w:rPr>
      </w:pPr>
    </w:p>
    <w:p w14:paraId="6059E65E" w14:textId="6D31D5A7" w:rsidR="00A8607B" w:rsidRDefault="00A8607B" w:rsidP="00A8607B">
      <w:pPr>
        <w:pStyle w:val="EndnoteText"/>
        <w:rPr>
          <w:rFonts w:ascii="Arial" w:hAnsi="Arial" w:cs="Arial"/>
        </w:rPr>
      </w:pPr>
      <w:r w:rsidRPr="00643B37">
        <w:rPr>
          <w:rFonts w:ascii="Arial" w:hAnsi="Arial" w:cs="Arial"/>
        </w:rPr>
        <w:t xml:space="preserve">The failure of the </w:t>
      </w:r>
      <w:r>
        <w:rPr>
          <w:rFonts w:ascii="Arial" w:hAnsi="Arial" w:cs="Arial"/>
        </w:rPr>
        <w:t xml:space="preserve">Commonwealth led national </w:t>
      </w:r>
      <w:r w:rsidRPr="00643B37">
        <w:rPr>
          <w:rFonts w:ascii="Arial" w:hAnsi="Arial" w:cs="Arial"/>
        </w:rPr>
        <w:t xml:space="preserve">rail </w:t>
      </w:r>
      <w:r>
        <w:rPr>
          <w:rFonts w:ascii="Arial" w:hAnsi="Arial" w:cs="Arial"/>
        </w:rPr>
        <w:t xml:space="preserve">policy </w:t>
      </w:r>
      <w:r w:rsidRPr="00643B37">
        <w:rPr>
          <w:rFonts w:ascii="Arial" w:hAnsi="Arial" w:cs="Arial"/>
        </w:rPr>
        <w:t xml:space="preserve">to </w:t>
      </w:r>
      <w:r w:rsidR="00E7704D">
        <w:rPr>
          <w:rFonts w:ascii="Arial" w:hAnsi="Arial" w:cs="Arial"/>
        </w:rPr>
        <w:t>propose</w:t>
      </w:r>
      <w:r w:rsidRPr="00643B37">
        <w:rPr>
          <w:rFonts w:ascii="Arial" w:hAnsi="Arial" w:cs="Arial"/>
        </w:rPr>
        <w:t xml:space="preserve"> a test of </w:t>
      </w:r>
      <w:r w:rsidR="00E7704D">
        <w:rPr>
          <w:rFonts w:ascii="Arial" w:hAnsi="Arial" w:cs="Arial"/>
        </w:rPr>
        <w:t xml:space="preserve">investment assessment ‘as if there was </w:t>
      </w:r>
      <w:r w:rsidRPr="00643B37">
        <w:rPr>
          <w:rFonts w:ascii="Arial" w:hAnsi="Arial" w:cs="Arial"/>
        </w:rPr>
        <w:t>road charging</w:t>
      </w:r>
      <w:r w:rsidR="00E7704D">
        <w:rPr>
          <w:rFonts w:ascii="Arial" w:hAnsi="Arial" w:cs="Arial"/>
        </w:rPr>
        <w:t>’,</w:t>
      </w:r>
      <w:r w:rsidRPr="00643B37">
        <w:rPr>
          <w:rFonts w:ascii="Arial" w:hAnsi="Arial" w:cs="Arial"/>
        </w:rPr>
        <w:t xml:space="preserve"> </w:t>
      </w:r>
      <w:r>
        <w:rPr>
          <w:rFonts w:ascii="Arial" w:hAnsi="Arial" w:cs="Arial"/>
        </w:rPr>
        <w:t xml:space="preserve">despite this being identified as important by Infrastructure Australia, </w:t>
      </w:r>
      <w:r w:rsidRPr="00643B37">
        <w:rPr>
          <w:rFonts w:ascii="Arial" w:hAnsi="Arial" w:cs="Arial"/>
        </w:rPr>
        <w:t>completes the</w:t>
      </w:r>
      <w:r w:rsidR="00E7704D">
        <w:rPr>
          <w:rFonts w:ascii="Arial" w:hAnsi="Arial" w:cs="Arial"/>
        </w:rPr>
        <w:t xml:space="preserve"> </w:t>
      </w:r>
      <w:r w:rsidRPr="00643B37">
        <w:rPr>
          <w:rFonts w:ascii="Arial" w:hAnsi="Arial" w:cs="Arial"/>
        </w:rPr>
        <w:t>picture.</w:t>
      </w:r>
      <w:r w:rsidR="007B3087">
        <w:rPr>
          <w:rStyle w:val="EndnoteReference"/>
          <w:rFonts w:ascii="Arial" w:hAnsi="Arial" w:cs="Arial"/>
        </w:rPr>
        <w:endnoteReference w:id="19"/>
      </w:r>
    </w:p>
    <w:p w14:paraId="73E7906B" w14:textId="77777777" w:rsidR="00A8607B" w:rsidRPr="00643B37" w:rsidRDefault="00A8607B" w:rsidP="00A8607B">
      <w:pPr>
        <w:pStyle w:val="EndnoteText"/>
        <w:rPr>
          <w:rFonts w:ascii="Arial" w:hAnsi="Arial" w:cs="Arial"/>
        </w:rPr>
      </w:pPr>
    </w:p>
    <w:p w14:paraId="159C44C5" w14:textId="71380AD6" w:rsidR="00A8607B" w:rsidRPr="00096274" w:rsidRDefault="00597145" w:rsidP="00096274">
      <w:pPr>
        <w:pStyle w:val="Heading3"/>
        <w:rPr>
          <w:rFonts w:ascii="Arial" w:hAnsi="Arial" w:cs="Arial"/>
        </w:rPr>
      </w:pPr>
      <w:bookmarkStart w:id="11" w:name="_Toc7459006"/>
      <w:r w:rsidRPr="00096274">
        <w:rPr>
          <w:rFonts w:ascii="Arial" w:hAnsi="Arial" w:cs="Arial"/>
        </w:rPr>
        <w:t>2.2</w:t>
      </w:r>
      <w:r w:rsidRPr="00096274">
        <w:rPr>
          <w:rFonts w:ascii="Arial" w:hAnsi="Arial" w:cs="Arial"/>
        </w:rPr>
        <w:tab/>
      </w:r>
      <w:r w:rsidR="00A8607B" w:rsidRPr="00096274">
        <w:rPr>
          <w:rFonts w:ascii="Arial" w:hAnsi="Arial" w:cs="Arial"/>
        </w:rPr>
        <w:t>Assessment</w:t>
      </w:r>
      <w:bookmarkEnd w:id="11"/>
    </w:p>
    <w:p w14:paraId="040498C1" w14:textId="77777777" w:rsidR="007B3087" w:rsidRDefault="007B3087" w:rsidP="00A8607B">
      <w:pPr>
        <w:rPr>
          <w:rFonts w:ascii="Arial" w:hAnsi="Arial" w:cs="Arial"/>
          <w:sz w:val="20"/>
          <w:szCs w:val="20"/>
        </w:rPr>
      </w:pPr>
      <w:r>
        <w:rPr>
          <w:rFonts w:ascii="Arial" w:hAnsi="Arial" w:cs="Arial"/>
          <w:sz w:val="20"/>
          <w:szCs w:val="20"/>
        </w:rPr>
        <w:t>O</w:t>
      </w:r>
      <w:r w:rsidR="00A8607B">
        <w:rPr>
          <w:rFonts w:ascii="Arial" w:hAnsi="Arial" w:cs="Arial"/>
          <w:sz w:val="20"/>
          <w:szCs w:val="20"/>
        </w:rPr>
        <w:t xml:space="preserve">fficials have stubbornly pursued </w:t>
      </w:r>
      <w:r>
        <w:rPr>
          <w:rFonts w:ascii="Arial" w:hAnsi="Arial" w:cs="Arial"/>
          <w:sz w:val="20"/>
          <w:szCs w:val="20"/>
        </w:rPr>
        <w:t xml:space="preserve">‘road reform’ </w:t>
      </w:r>
      <w:r w:rsidR="00A8607B">
        <w:rPr>
          <w:rFonts w:ascii="Arial" w:hAnsi="Arial" w:cs="Arial"/>
          <w:sz w:val="20"/>
          <w:szCs w:val="20"/>
        </w:rPr>
        <w:t>options known to be infeasible</w:t>
      </w:r>
      <w:r w:rsidR="00E7704D">
        <w:rPr>
          <w:rFonts w:ascii="Arial" w:hAnsi="Arial" w:cs="Arial"/>
          <w:sz w:val="20"/>
          <w:szCs w:val="20"/>
        </w:rPr>
        <w:t>.  They have</w:t>
      </w:r>
      <w:r w:rsidR="00A8607B">
        <w:rPr>
          <w:rFonts w:ascii="Arial" w:hAnsi="Arial" w:cs="Arial"/>
          <w:sz w:val="20"/>
          <w:szCs w:val="20"/>
        </w:rPr>
        <w:t xml:space="preserve"> dismissed </w:t>
      </w:r>
      <w:r w:rsidR="00E7704D">
        <w:rPr>
          <w:rFonts w:ascii="Arial" w:hAnsi="Arial" w:cs="Arial"/>
          <w:sz w:val="20"/>
          <w:szCs w:val="20"/>
        </w:rPr>
        <w:t>outside suggestions without explanation</w:t>
      </w:r>
      <w:r w:rsidR="00A8607B">
        <w:rPr>
          <w:rFonts w:ascii="Arial" w:hAnsi="Arial" w:cs="Arial"/>
          <w:sz w:val="20"/>
          <w:szCs w:val="20"/>
        </w:rPr>
        <w:t xml:space="preserve"> and </w:t>
      </w:r>
      <w:r w:rsidR="00E7704D">
        <w:rPr>
          <w:rFonts w:ascii="Arial" w:hAnsi="Arial" w:cs="Arial"/>
          <w:sz w:val="20"/>
          <w:szCs w:val="20"/>
        </w:rPr>
        <w:t>issue</w:t>
      </w:r>
      <w:r>
        <w:rPr>
          <w:rFonts w:ascii="Arial" w:hAnsi="Arial" w:cs="Arial"/>
          <w:sz w:val="20"/>
          <w:szCs w:val="20"/>
        </w:rPr>
        <w:t>d</w:t>
      </w:r>
      <w:r w:rsidR="00E7704D">
        <w:rPr>
          <w:rFonts w:ascii="Arial" w:hAnsi="Arial" w:cs="Arial"/>
          <w:sz w:val="20"/>
          <w:szCs w:val="20"/>
        </w:rPr>
        <w:t xml:space="preserve"> </w:t>
      </w:r>
      <w:r w:rsidR="00A8607B">
        <w:rPr>
          <w:rFonts w:ascii="Arial" w:hAnsi="Arial" w:cs="Arial"/>
          <w:sz w:val="20"/>
          <w:szCs w:val="20"/>
        </w:rPr>
        <w:t xml:space="preserve">misleading </w:t>
      </w:r>
      <w:r w:rsidR="00E7704D">
        <w:rPr>
          <w:rFonts w:ascii="Arial" w:hAnsi="Arial" w:cs="Arial"/>
          <w:sz w:val="20"/>
          <w:szCs w:val="20"/>
        </w:rPr>
        <w:t xml:space="preserve">statements.  </w:t>
      </w:r>
    </w:p>
    <w:p w14:paraId="270702A0" w14:textId="7AB622A8" w:rsidR="00A8607B" w:rsidRDefault="00E7704D" w:rsidP="00A8607B">
      <w:pPr>
        <w:rPr>
          <w:rFonts w:ascii="Arial" w:hAnsi="Arial" w:cs="Arial"/>
          <w:sz w:val="20"/>
          <w:szCs w:val="20"/>
        </w:rPr>
      </w:pPr>
      <w:r>
        <w:rPr>
          <w:rFonts w:ascii="Arial" w:hAnsi="Arial" w:cs="Arial"/>
          <w:sz w:val="20"/>
          <w:szCs w:val="20"/>
        </w:rPr>
        <w:t xml:space="preserve">This </w:t>
      </w:r>
      <w:r w:rsidR="00A8607B">
        <w:rPr>
          <w:rFonts w:ascii="Arial" w:hAnsi="Arial" w:cs="Arial"/>
          <w:sz w:val="20"/>
          <w:szCs w:val="20"/>
        </w:rPr>
        <w:t xml:space="preserve">behaviour </w:t>
      </w:r>
      <w:r>
        <w:rPr>
          <w:rFonts w:ascii="Arial" w:hAnsi="Arial" w:cs="Arial"/>
          <w:sz w:val="20"/>
          <w:szCs w:val="20"/>
        </w:rPr>
        <w:t xml:space="preserve">is consistent with </w:t>
      </w:r>
      <w:r w:rsidR="00A8607B">
        <w:rPr>
          <w:rFonts w:ascii="Arial" w:hAnsi="Arial" w:cs="Arial"/>
          <w:sz w:val="20"/>
          <w:szCs w:val="20"/>
        </w:rPr>
        <w:t xml:space="preserve">an intention of ensuring </w:t>
      </w:r>
      <w:r>
        <w:rPr>
          <w:rFonts w:ascii="Arial" w:hAnsi="Arial" w:cs="Arial"/>
          <w:sz w:val="20"/>
          <w:szCs w:val="20"/>
        </w:rPr>
        <w:t xml:space="preserve">their </w:t>
      </w:r>
      <w:r w:rsidR="00A8607B">
        <w:rPr>
          <w:rFonts w:ascii="Arial" w:hAnsi="Arial" w:cs="Arial"/>
          <w:sz w:val="20"/>
          <w:szCs w:val="20"/>
        </w:rPr>
        <w:t>continuing control over funding for road projects</w:t>
      </w:r>
      <w:r>
        <w:rPr>
          <w:rFonts w:ascii="Arial" w:hAnsi="Arial" w:cs="Arial"/>
          <w:sz w:val="20"/>
          <w:szCs w:val="20"/>
        </w:rPr>
        <w:t xml:space="preserve"> and preventing ‘road reform’</w:t>
      </w:r>
      <w:r w:rsidR="007B3087">
        <w:rPr>
          <w:rFonts w:ascii="Arial" w:hAnsi="Arial" w:cs="Arial"/>
          <w:sz w:val="20"/>
          <w:szCs w:val="20"/>
        </w:rPr>
        <w:t xml:space="preserve"> which would enable a regulated industry to determine some road investment</w:t>
      </w:r>
      <w:r w:rsidR="00A8607B">
        <w:rPr>
          <w:rFonts w:ascii="Arial" w:hAnsi="Arial" w:cs="Arial"/>
          <w:sz w:val="20"/>
          <w:szCs w:val="20"/>
        </w:rPr>
        <w:t xml:space="preserve">. </w:t>
      </w:r>
    </w:p>
    <w:p w14:paraId="091173E9" w14:textId="0A5D5E8B" w:rsidR="008253B5" w:rsidRPr="00597145" w:rsidRDefault="00597145" w:rsidP="00E1354A">
      <w:pPr>
        <w:pStyle w:val="Heading2"/>
        <w:rPr>
          <w:rFonts w:ascii="Arial" w:hAnsi="Arial" w:cs="Arial"/>
          <w:sz w:val="28"/>
          <w:szCs w:val="28"/>
        </w:rPr>
      </w:pPr>
      <w:bookmarkStart w:id="12" w:name="_Toc7459007"/>
      <w:r w:rsidRPr="00597145">
        <w:rPr>
          <w:rFonts w:ascii="Arial" w:hAnsi="Arial" w:cs="Arial"/>
          <w:sz w:val="28"/>
          <w:szCs w:val="28"/>
        </w:rPr>
        <w:lastRenderedPageBreak/>
        <w:t>3.</w:t>
      </w:r>
      <w:r w:rsidRPr="00597145">
        <w:rPr>
          <w:rFonts w:ascii="Arial" w:hAnsi="Arial" w:cs="Arial"/>
          <w:sz w:val="28"/>
          <w:szCs w:val="28"/>
        </w:rPr>
        <w:tab/>
      </w:r>
      <w:r w:rsidR="00E1354A" w:rsidRPr="00597145">
        <w:rPr>
          <w:rFonts w:ascii="Arial" w:hAnsi="Arial" w:cs="Arial"/>
          <w:sz w:val="28"/>
          <w:szCs w:val="28"/>
        </w:rPr>
        <w:t>High speed rail</w:t>
      </w:r>
      <w:bookmarkEnd w:id="12"/>
    </w:p>
    <w:p w14:paraId="4ABEBFB1" w14:textId="01FB2045" w:rsidR="00A8607B" w:rsidRPr="00597145" w:rsidRDefault="00597145" w:rsidP="00597145">
      <w:pPr>
        <w:pStyle w:val="Heading3"/>
        <w:rPr>
          <w:rFonts w:ascii="Arial" w:hAnsi="Arial" w:cs="Arial"/>
        </w:rPr>
      </w:pPr>
      <w:bookmarkStart w:id="13" w:name="_Toc7459008"/>
      <w:r w:rsidRPr="00597145">
        <w:rPr>
          <w:rFonts w:ascii="Arial" w:hAnsi="Arial" w:cs="Arial"/>
        </w:rPr>
        <w:t>3.1</w:t>
      </w:r>
      <w:r w:rsidRPr="00597145">
        <w:rPr>
          <w:rFonts w:ascii="Arial" w:hAnsi="Arial" w:cs="Arial"/>
        </w:rPr>
        <w:tab/>
      </w:r>
      <w:r w:rsidR="00A8607B" w:rsidRPr="00597145">
        <w:rPr>
          <w:rFonts w:ascii="Arial" w:hAnsi="Arial" w:cs="Arial"/>
        </w:rPr>
        <w:t>Outline</w:t>
      </w:r>
      <w:bookmarkEnd w:id="13"/>
    </w:p>
    <w:p w14:paraId="4785572C" w14:textId="6CED6C38" w:rsidR="00E1354A" w:rsidRDefault="00E1354A">
      <w:pPr>
        <w:rPr>
          <w:rFonts w:ascii="Arial" w:hAnsi="Arial" w:cs="Arial"/>
          <w:sz w:val="20"/>
          <w:szCs w:val="20"/>
        </w:rPr>
      </w:pPr>
      <w:r>
        <w:rPr>
          <w:rFonts w:ascii="Arial" w:hAnsi="Arial" w:cs="Arial"/>
          <w:sz w:val="20"/>
          <w:szCs w:val="20"/>
        </w:rPr>
        <w:t>In 2013 the Department produced a report on high-speed rail.  The report appeared to go out of its way to produce a proposal that would be unacceptable</w:t>
      </w:r>
      <w:r w:rsidR="003A29E1">
        <w:rPr>
          <w:rFonts w:ascii="Arial" w:hAnsi="Arial" w:cs="Arial"/>
          <w:sz w:val="20"/>
          <w:szCs w:val="20"/>
        </w:rPr>
        <w:t xml:space="preserve">, not only </w:t>
      </w:r>
      <w:r w:rsidR="000B1058">
        <w:rPr>
          <w:rFonts w:ascii="Arial" w:hAnsi="Arial" w:cs="Arial"/>
          <w:sz w:val="20"/>
          <w:szCs w:val="20"/>
        </w:rPr>
        <w:t>for its</w:t>
      </w:r>
      <w:r w:rsidR="003A29E1">
        <w:rPr>
          <w:rFonts w:ascii="Arial" w:hAnsi="Arial" w:cs="Arial"/>
          <w:sz w:val="20"/>
          <w:szCs w:val="20"/>
        </w:rPr>
        <w:t xml:space="preserve"> extraordinarily high cost but also because of </w:t>
      </w:r>
      <w:r w:rsidR="00E7704D">
        <w:rPr>
          <w:rFonts w:ascii="Arial" w:hAnsi="Arial" w:cs="Arial"/>
          <w:sz w:val="20"/>
          <w:szCs w:val="20"/>
        </w:rPr>
        <w:t xml:space="preserve">its </w:t>
      </w:r>
      <w:r w:rsidR="003A29E1">
        <w:rPr>
          <w:rFonts w:ascii="Arial" w:hAnsi="Arial" w:cs="Arial"/>
          <w:sz w:val="20"/>
          <w:szCs w:val="20"/>
        </w:rPr>
        <w:t>outlandish propositions</w:t>
      </w:r>
      <w:r>
        <w:rPr>
          <w:rFonts w:ascii="Arial" w:hAnsi="Arial" w:cs="Arial"/>
          <w:sz w:val="20"/>
          <w:szCs w:val="20"/>
        </w:rPr>
        <w:t>.</w:t>
      </w:r>
      <w:r>
        <w:rPr>
          <w:rStyle w:val="EndnoteReference"/>
          <w:rFonts w:ascii="Arial" w:hAnsi="Arial" w:cs="Arial"/>
          <w:sz w:val="20"/>
          <w:szCs w:val="20"/>
        </w:rPr>
        <w:endnoteReference w:id="20"/>
      </w:r>
    </w:p>
    <w:p w14:paraId="1EFBAEE3" w14:textId="7D41072D" w:rsidR="003A29E1" w:rsidRDefault="003A29E1">
      <w:pPr>
        <w:rPr>
          <w:rFonts w:ascii="Arial" w:hAnsi="Arial" w:cs="Arial"/>
          <w:sz w:val="20"/>
          <w:szCs w:val="20"/>
        </w:rPr>
      </w:pPr>
      <w:r>
        <w:rPr>
          <w:rFonts w:ascii="Arial" w:hAnsi="Arial" w:cs="Arial"/>
          <w:sz w:val="20"/>
          <w:szCs w:val="20"/>
        </w:rPr>
        <w:t xml:space="preserve">One such proposition was the claim of more Sydney bound passengers from Mittagong than from Newcastle or the Central Coast. </w:t>
      </w:r>
      <w:r w:rsidR="00F06E77">
        <w:rPr>
          <w:rFonts w:ascii="Arial" w:hAnsi="Arial" w:cs="Arial"/>
          <w:sz w:val="20"/>
          <w:szCs w:val="20"/>
        </w:rPr>
        <w:t xml:space="preserve"> Another was the </w:t>
      </w:r>
      <w:r w:rsidR="00E7704D">
        <w:rPr>
          <w:rFonts w:ascii="Arial" w:hAnsi="Arial" w:cs="Arial"/>
          <w:sz w:val="20"/>
          <w:szCs w:val="20"/>
        </w:rPr>
        <w:t xml:space="preserve">proposed </w:t>
      </w:r>
      <w:r w:rsidR="00F06E77">
        <w:rPr>
          <w:rFonts w:ascii="Arial" w:hAnsi="Arial" w:cs="Arial"/>
          <w:sz w:val="20"/>
          <w:szCs w:val="20"/>
        </w:rPr>
        <w:t xml:space="preserve">location of </w:t>
      </w:r>
      <w:r w:rsidR="00E7704D">
        <w:rPr>
          <w:rFonts w:ascii="Arial" w:hAnsi="Arial" w:cs="Arial"/>
          <w:sz w:val="20"/>
          <w:szCs w:val="20"/>
        </w:rPr>
        <w:t xml:space="preserve">a station for </w:t>
      </w:r>
      <w:r w:rsidR="00F06E77">
        <w:rPr>
          <w:rFonts w:ascii="Arial" w:hAnsi="Arial" w:cs="Arial"/>
          <w:sz w:val="20"/>
          <w:szCs w:val="20"/>
        </w:rPr>
        <w:t>Newcastle</w:t>
      </w:r>
      <w:r w:rsidR="00E7704D">
        <w:rPr>
          <w:rFonts w:ascii="Arial" w:hAnsi="Arial" w:cs="Arial"/>
          <w:sz w:val="20"/>
          <w:szCs w:val="20"/>
        </w:rPr>
        <w:t>, ma</w:t>
      </w:r>
      <w:r w:rsidR="00F06E77">
        <w:rPr>
          <w:rFonts w:ascii="Arial" w:hAnsi="Arial" w:cs="Arial"/>
          <w:sz w:val="20"/>
          <w:szCs w:val="20"/>
        </w:rPr>
        <w:t xml:space="preserve">ny kilometres from </w:t>
      </w:r>
      <w:r w:rsidR="00E7704D">
        <w:rPr>
          <w:rFonts w:ascii="Arial" w:hAnsi="Arial" w:cs="Arial"/>
          <w:sz w:val="20"/>
          <w:szCs w:val="20"/>
        </w:rPr>
        <w:t>the city and the population</w:t>
      </w:r>
      <w:r w:rsidR="00F06E77">
        <w:rPr>
          <w:rFonts w:ascii="Arial" w:hAnsi="Arial" w:cs="Arial"/>
          <w:sz w:val="20"/>
          <w:szCs w:val="20"/>
        </w:rPr>
        <w:t xml:space="preserve">. </w:t>
      </w:r>
      <w:r>
        <w:rPr>
          <w:rFonts w:ascii="Arial" w:hAnsi="Arial" w:cs="Arial"/>
          <w:sz w:val="20"/>
          <w:szCs w:val="20"/>
        </w:rPr>
        <w:t xml:space="preserve"> </w:t>
      </w:r>
    </w:p>
    <w:p w14:paraId="38BCFF87" w14:textId="49EE0717" w:rsidR="003A29E1" w:rsidRDefault="003A29E1">
      <w:pPr>
        <w:rPr>
          <w:rFonts w:ascii="Arial" w:hAnsi="Arial" w:cs="Arial"/>
          <w:sz w:val="20"/>
          <w:szCs w:val="20"/>
        </w:rPr>
      </w:pPr>
      <w:r>
        <w:rPr>
          <w:rFonts w:ascii="Arial" w:hAnsi="Arial" w:cs="Arial"/>
          <w:sz w:val="20"/>
          <w:szCs w:val="20"/>
        </w:rPr>
        <w:t>Nonetheless, the report was effectively endorsed by an independent expert panel and by the Minister</w:t>
      </w:r>
      <w:r w:rsidR="00F06E77">
        <w:rPr>
          <w:rFonts w:ascii="Arial" w:hAnsi="Arial" w:cs="Arial"/>
          <w:sz w:val="20"/>
          <w:szCs w:val="20"/>
        </w:rPr>
        <w:t>, the Hon. Anthony Albanese MP</w:t>
      </w:r>
      <w:r>
        <w:rPr>
          <w:rFonts w:ascii="Arial" w:hAnsi="Arial" w:cs="Arial"/>
          <w:sz w:val="20"/>
          <w:szCs w:val="20"/>
        </w:rPr>
        <w:t>.  Both interpreted the report as indicating high-speed rail is a real possibility in Australia.  It c</w:t>
      </w:r>
      <w:r w:rsidR="00E7704D">
        <w:rPr>
          <w:rFonts w:ascii="Arial" w:hAnsi="Arial" w:cs="Arial"/>
          <w:sz w:val="20"/>
          <w:szCs w:val="20"/>
        </w:rPr>
        <w:t>ould</w:t>
      </w:r>
      <w:r>
        <w:rPr>
          <w:rFonts w:ascii="Arial" w:hAnsi="Arial" w:cs="Arial"/>
          <w:sz w:val="20"/>
          <w:szCs w:val="20"/>
        </w:rPr>
        <w:t xml:space="preserve"> be surmised that instead of reading the report, both relied on briefings from the Australian Public Service.</w:t>
      </w:r>
    </w:p>
    <w:p w14:paraId="0F1E320E" w14:textId="59CBCB5F" w:rsidR="004E4EE3" w:rsidRDefault="00F06E77">
      <w:pPr>
        <w:rPr>
          <w:rFonts w:ascii="Arial" w:hAnsi="Arial" w:cs="Arial"/>
          <w:sz w:val="20"/>
          <w:szCs w:val="20"/>
        </w:rPr>
      </w:pPr>
      <w:r>
        <w:rPr>
          <w:rFonts w:ascii="Arial" w:hAnsi="Arial" w:cs="Arial"/>
          <w:sz w:val="20"/>
          <w:szCs w:val="20"/>
        </w:rPr>
        <w:t>S</w:t>
      </w:r>
      <w:r w:rsidR="000C5E42">
        <w:rPr>
          <w:rFonts w:ascii="Arial" w:hAnsi="Arial" w:cs="Arial"/>
          <w:sz w:val="20"/>
          <w:szCs w:val="20"/>
        </w:rPr>
        <w:t>ince 2016</w:t>
      </w:r>
      <w:r>
        <w:rPr>
          <w:rFonts w:ascii="Arial" w:hAnsi="Arial" w:cs="Arial"/>
          <w:sz w:val="20"/>
          <w:szCs w:val="20"/>
        </w:rPr>
        <w:t xml:space="preserve"> problems with the report, including the Mittagong proposition, </w:t>
      </w:r>
      <w:r w:rsidR="00E7704D">
        <w:rPr>
          <w:rFonts w:ascii="Arial" w:hAnsi="Arial" w:cs="Arial"/>
          <w:sz w:val="20"/>
          <w:szCs w:val="20"/>
        </w:rPr>
        <w:t>have been</w:t>
      </w:r>
      <w:r>
        <w:rPr>
          <w:rFonts w:ascii="Arial" w:hAnsi="Arial" w:cs="Arial"/>
          <w:sz w:val="20"/>
          <w:szCs w:val="20"/>
        </w:rPr>
        <w:t xml:space="preserve"> highlighted in several posts on websites (reputedly) widely read by public servants.</w:t>
      </w:r>
      <w:r w:rsidR="00CC13C3">
        <w:rPr>
          <w:rStyle w:val="EndnoteReference"/>
          <w:rFonts w:ascii="Arial" w:hAnsi="Arial" w:cs="Arial"/>
          <w:sz w:val="20"/>
          <w:szCs w:val="20"/>
        </w:rPr>
        <w:endnoteReference w:id="21"/>
      </w:r>
    </w:p>
    <w:p w14:paraId="55F0EC6C" w14:textId="317453EF" w:rsidR="004E4EE3" w:rsidRDefault="004E4EE3">
      <w:pPr>
        <w:rPr>
          <w:rFonts w:ascii="Arial" w:hAnsi="Arial" w:cs="Arial"/>
          <w:sz w:val="20"/>
          <w:szCs w:val="20"/>
        </w:rPr>
      </w:pPr>
      <w:r>
        <w:rPr>
          <w:rFonts w:ascii="Arial" w:hAnsi="Arial" w:cs="Arial"/>
          <w:sz w:val="20"/>
          <w:szCs w:val="20"/>
        </w:rPr>
        <w:t xml:space="preserve">A range of much more likely options for higher speed rail </w:t>
      </w:r>
      <w:r w:rsidR="008E6CCE">
        <w:rPr>
          <w:rFonts w:ascii="Arial" w:hAnsi="Arial" w:cs="Arial"/>
          <w:sz w:val="20"/>
          <w:szCs w:val="20"/>
        </w:rPr>
        <w:t>were</w:t>
      </w:r>
      <w:r>
        <w:rPr>
          <w:rFonts w:ascii="Arial" w:hAnsi="Arial" w:cs="Arial"/>
          <w:sz w:val="20"/>
          <w:szCs w:val="20"/>
        </w:rPr>
        <w:t xml:space="preserve"> similarly highlighted.  The Prime Minister subsequently initiated a process in which parties outside the Australian Public Service could submit proposals for studies into such options.  At least proposal accepted by the Department appeared </w:t>
      </w:r>
      <w:r w:rsidR="008E6CCE">
        <w:rPr>
          <w:rFonts w:ascii="Arial" w:hAnsi="Arial" w:cs="Arial"/>
          <w:sz w:val="20"/>
          <w:szCs w:val="20"/>
        </w:rPr>
        <w:t>contrary to</w:t>
      </w:r>
      <w:r>
        <w:rPr>
          <w:rFonts w:ascii="Arial" w:hAnsi="Arial" w:cs="Arial"/>
          <w:sz w:val="20"/>
          <w:szCs w:val="20"/>
        </w:rPr>
        <w:t xml:space="preserve"> the spirit of the Prime Minister’s initiative, and was likely regarded as a joke by the proponent who later decided to ‘go it alone’.</w:t>
      </w:r>
      <w:r w:rsidR="008E6CCE">
        <w:rPr>
          <w:rStyle w:val="EndnoteReference"/>
          <w:rFonts w:ascii="Arial" w:hAnsi="Arial" w:cs="Arial"/>
          <w:sz w:val="20"/>
          <w:szCs w:val="20"/>
        </w:rPr>
        <w:endnoteReference w:id="22"/>
      </w:r>
    </w:p>
    <w:p w14:paraId="61AF8E08" w14:textId="69F9E724" w:rsidR="004E4EE3" w:rsidRDefault="004E4EE3">
      <w:pPr>
        <w:rPr>
          <w:rFonts w:ascii="Arial" w:hAnsi="Arial" w:cs="Arial"/>
          <w:sz w:val="20"/>
          <w:szCs w:val="20"/>
        </w:rPr>
      </w:pPr>
      <w:r>
        <w:rPr>
          <w:rFonts w:ascii="Arial" w:hAnsi="Arial" w:cs="Arial"/>
          <w:sz w:val="20"/>
          <w:szCs w:val="20"/>
        </w:rPr>
        <w:t xml:space="preserve">The high-speed rail story is completed by the current Prime Minister announcing even more studies into options not raised in the initial Departmental study and committing $2billion in funding to an entirely different proposal. </w:t>
      </w:r>
    </w:p>
    <w:p w14:paraId="34397F3F" w14:textId="368C6052" w:rsidR="000B1058" w:rsidRDefault="00F06E77">
      <w:pPr>
        <w:rPr>
          <w:rFonts w:ascii="Arial" w:hAnsi="Arial" w:cs="Arial"/>
          <w:sz w:val="20"/>
          <w:szCs w:val="20"/>
        </w:rPr>
      </w:pPr>
      <w:r>
        <w:rPr>
          <w:rFonts w:ascii="Arial" w:hAnsi="Arial" w:cs="Arial"/>
          <w:sz w:val="20"/>
          <w:szCs w:val="20"/>
        </w:rPr>
        <w:t xml:space="preserve">There has been no </w:t>
      </w:r>
      <w:r w:rsidR="000B1058">
        <w:rPr>
          <w:rFonts w:ascii="Arial" w:hAnsi="Arial" w:cs="Arial"/>
          <w:sz w:val="20"/>
          <w:szCs w:val="20"/>
        </w:rPr>
        <w:t xml:space="preserve">acknowledgement let alone </w:t>
      </w:r>
      <w:r>
        <w:rPr>
          <w:rFonts w:ascii="Arial" w:hAnsi="Arial" w:cs="Arial"/>
          <w:sz w:val="20"/>
          <w:szCs w:val="20"/>
        </w:rPr>
        <w:t>attempt to address the problems</w:t>
      </w:r>
      <w:r w:rsidR="004E4EE3">
        <w:rPr>
          <w:rFonts w:ascii="Arial" w:hAnsi="Arial" w:cs="Arial"/>
          <w:sz w:val="20"/>
          <w:szCs w:val="20"/>
        </w:rPr>
        <w:t xml:space="preserve"> with the original study</w:t>
      </w:r>
      <w:r>
        <w:rPr>
          <w:rFonts w:ascii="Arial" w:hAnsi="Arial" w:cs="Arial"/>
          <w:sz w:val="20"/>
          <w:szCs w:val="20"/>
        </w:rPr>
        <w:t>.</w:t>
      </w:r>
      <w:r w:rsidR="000B1058">
        <w:rPr>
          <w:rFonts w:ascii="Arial" w:hAnsi="Arial" w:cs="Arial"/>
          <w:sz w:val="20"/>
          <w:szCs w:val="20"/>
        </w:rPr>
        <w:t xml:space="preserve">  Nor, if recent comments from Mr Albanese are any guide, </w:t>
      </w:r>
      <w:r w:rsidR="00E7704D">
        <w:rPr>
          <w:rFonts w:ascii="Arial" w:hAnsi="Arial" w:cs="Arial"/>
          <w:sz w:val="20"/>
          <w:szCs w:val="20"/>
        </w:rPr>
        <w:t>h</w:t>
      </w:r>
      <w:r w:rsidR="000B1058">
        <w:rPr>
          <w:rFonts w:ascii="Arial" w:hAnsi="Arial" w:cs="Arial"/>
          <w:sz w:val="20"/>
          <w:szCs w:val="20"/>
        </w:rPr>
        <w:t>as there been any attempt to correct the impression he formed when Minister.</w:t>
      </w:r>
    </w:p>
    <w:p w14:paraId="5AF481F0" w14:textId="1A1AFDAA" w:rsidR="00A8607B" w:rsidRPr="00096274" w:rsidRDefault="00597145" w:rsidP="00096274">
      <w:pPr>
        <w:pStyle w:val="Heading3"/>
        <w:rPr>
          <w:rFonts w:ascii="Arial" w:hAnsi="Arial" w:cs="Arial"/>
        </w:rPr>
      </w:pPr>
      <w:bookmarkStart w:id="14" w:name="_Toc7459009"/>
      <w:r w:rsidRPr="00096274">
        <w:rPr>
          <w:rFonts w:ascii="Arial" w:hAnsi="Arial" w:cs="Arial"/>
        </w:rPr>
        <w:t>3.2</w:t>
      </w:r>
      <w:r w:rsidRPr="00096274">
        <w:rPr>
          <w:rFonts w:ascii="Arial" w:hAnsi="Arial" w:cs="Arial"/>
        </w:rPr>
        <w:tab/>
      </w:r>
      <w:r w:rsidR="00A8607B" w:rsidRPr="00096274">
        <w:rPr>
          <w:rFonts w:ascii="Arial" w:hAnsi="Arial" w:cs="Arial"/>
        </w:rPr>
        <w:t>Assessment</w:t>
      </w:r>
      <w:bookmarkEnd w:id="14"/>
    </w:p>
    <w:p w14:paraId="1D41444A" w14:textId="0C120322" w:rsidR="00A8607B" w:rsidRDefault="000B1058">
      <w:pPr>
        <w:rPr>
          <w:rFonts w:ascii="Arial" w:hAnsi="Arial" w:cs="Arial"/>
          <w:sz w:val="20"/>
          <w:szCs w:val="20"/>
        </w:rPr>
      </w:pPr>
      <w:r>
        <w:rPr>
          <w:rFonts w:ascii="Arial" w:hAnsi="Arial" w:cs="Arial"/>
          <w:sz w:val="20"/>
          <w:szCs w:val="20"/>
        </w:rPr>
        <w:t>Th</w:t>
      </w:r>
      <w:r w:rsidR="00A8607B">
        <w:rPr>
          <w:rFonts w:ascii="Arial" w:hAnsi="Arial" w:cs="Arial"/>
          <w:sz w:val="20"/>
          <w:szCs w:val="20"/>
        </w:rPr>
        <w:t xml:space="preserve">e high-speed rail study raises suspicions about </w:t>
      </w:r>
      <w:r w:rsidR="00E7704D">
        <w:rPr>
          <w:rFonts w:ascii="Arial" w:hAnsi="Arial" w:cs="Arial"/>
          <w:sz w:val="20"/>
          <w:szCs w:val="20"/>
        </w:rPr>
        <w:t xml:space="preserve">a hidden </w:t>
      </w:r>
      <w:r w:rsidR="00A8607B">
        <w:rPr>
          <w:rFonts w:ascii="Arial" w:hAnsi="Arial" w:cs="Arial"/>
          <w:sz w:val="20"/>
          <w:szCs w:val="20"/>
        </w:rPr>
        <w:t xml:space="preserve">bureaucratic </w:t>
      </w:r>
      <w:r w:rsidR="00E7704D">
        <w:rPr>
          <w:rFonts w:ascii="Arial" w:hAnsi="Arial" w:cs="Arial"/>
          <w:sz w:val="20"/>
          <w:szCs w:val="20"/>
        </w:rPr>
        <w:t>agenda</w:t>
      </w:r>
      <w:r w:rsidR="004E4EE3">
        <w:rPr>
          <w:rFonts w:ascii="Arial" w:hAnsi="Arial" w:cs="Arial"/>
          <w:sz w:val="20"/>
          <w:szCs w:val="20"/>
        </w:rPr>
        <w:t xml:space="preserve"> to delay or prevent progress.  The failure to correct mistakes in the study has </w:t>
      </w:r>
      <w:r w:rsidR="008D278A">
        <w:rPr>
          <w:rFonts w:ascii="Arial" w:hAnsi="Arial" w:cs="Arial"/>
          <w:sz w:val="20"/>
          <w:szCs w:val="20"/>
        </w:rPr>
        <w:t xml:space="preserve">created </w:t>
      </w:r>
      <w:r w:rsidR="008E6CCE">
        <w:rPr>
          <w:rFonts w:ascii="Arial" w:hAnsi="Arial" w:cs="Arial"/>
          <w:sz w:val="20"/>
          <w:szCs w:val="20"/>
        </w:rPr>
        <w:t xml:space="preserve">conflicts </w:t>
      </w:r>
      <w:r w:rsidR="004E4EE3">
        <w:rPr>
          <w:rFonts w:ascii="Arial" w:hAnsi="Arial" w:cs="Arial"/>
          <w:sz w:val="20"/>
          <w:szCs w:val="20"/>
        </w:rPr>
        <w:t>in the political arena</w:t>
      </w:r>
      <w:r w:rsidR="008D278A">
        <w:rPr>
          <w:rFonts w:ascii="Arial" w:hAnsi="Arial" w:cs="Arial"/>
          <w:sz w:val="20"/>
          <w:szCs w:val="20"/>
        </w:rPr>
        <w:t>, and put Government and Opposition Parliamentarians in awkward positions</w:t>
      </w:r>
      <w:r w:rsidR="004E4EE3">
        <w:rPr>
          <w:rFonts w:ascii="Arial" w:hAnsi="Arial" w:cs="Arial"/>
          <w:sz w:val="20"/>
          <w:szCs w:val="20"/>
        </w:rPr>
        <w:t>.</w:t>
      </w:r>
    </w:p>
    <w:p w14:paraId="6662B5F9" w14:textId="57820A9E" w:rsidR="000B1058" w:rsidRDefault="008D278A">
      <w:pPr>
        <w:rPr>
          <w:rFonts w:ascii="Arial" w:hAnsi="Arial" w:cs="Arial"/>
          <w:sz w:val="20"/>
          <w:szCs w:val="20"/>
        </w:rPr>
      </w:pPr>
      <w:r>
        <w:rPr>
          <w:rFonts w:ascii="Arial" w:hAnsi="Arial" w:cs="Arial"/>
          <w:sz w:val="20"/>
          <w:szCs w:val="20"/>
        </w:rPr>
        <w:t xml:space="preserve">It </w:t>
      </w:r>
      <w:r w:rsidR="008E6CCE">
        <w:rPr>
          <w:rFonts w:ascii="Arial" w:hAnsi="Arial" w:cs="Arial"/>
          <w:sz w:val="20"/>
          <w:szCs w:val="20"/>
        </w:rPr>
        <w:t>points to</w:t>
      </w:r>
      <w:r>
        <w:rPr>
          <w:rFonts w:ascii="Arial" w:hAnsi="Arial" w:cs="Arial"/>
          <w:sz w:val="20"/>
          <w:szCs w:val="20"/>
        </w:rPr>
        <w:t xml:space="preserve"> an</w:t>
      </w:r>
      <w:r w:rsidR="000B1058">
        <w:rPr>
          <w:rFonts w:ascii="Arial" w:hAnsi="Arial" w:cs="Arial"/>
          <w:sz w:val="20"/>
          <w:szCs w:val="20"/>
        </w:rPr>
        <w:t xml:space="preserve"> ongoing lack of care </w:t>
      </w:r>
      <w:r w:rsidR="008E6CCE">
        <w:rPr>
          <w:rFonts w:ascii="Arial" w:hAnsi="Arial" w:cs="Arial"/>
          <w:sz w:val="20"/>
          <w:szCs w:val="20"/>
        </w:rPr>
        <w:t>about transport infrastructure</w:t>
      </w:r>
      <w:r w:rsidR="000B1058">
        <w:rPr>
          <w:rFonts w:ascii="Arial" w:hAnsi="Arial" w:cs="Arial"/>
          <w:sz w:val="20"/>
          <w:szCs w:val="20"/>
        </w:rPr>
        <w:t xml:space="preserve"> advice given to Parliamentarians and the public.</w:t>
      </w:r>
      <w:r>
        <w:rPr>
          <w:rFonts w:ascii="Arial" w:hAnsi="Arial" w:cs="Arial"/>
          <w:sz w:val="20"/>
          <w:szCs w:val="20"/>
        </w:rPr>
        <w:t xml:space="preserve">  It also demonstrates the Australian Public Service is not always held in high regard by </w:t>
      </w:r>
      <w:r w:rsidR="008E6CCE">
        <w:rPr>
          <w:rFonts w:ascii="Arial" w:hAnsi="Arial" w:cs="Arial"/>
          <w:sz w:val="20"/>
          <w:szCs w:val="20"/>
        </w:rPr>
        <w:t>at least one</w:t>
      </w:r>
      <w:r>
        <w:rPr>
          <w:rFonts w:ascii="Arial" w:hAnsi="Arial" w:cs="Arial"/>
          <w:sz w:val="20"/>
          <w:szCs w:val="20"/>
        </w:rPr>
        <w:t xml:space="preserve"> State.</w:t>
      </w:r>
      <w:r w:rsidR="000B1058">
        <w:rPr>
          <w:rFonts w:ascii="Arial" w:hAnsi="Arial" w:cs="Arial"/>
          <w:sz w:val="20"/>
          <w:szCs w:val="20"/>
        </w:rPr>
        <w:t xml:space="preserve"> </w:t>
      </w:r>
    </w:p>
    <w:p w14:paraId="51E829D7" w14:textId="6777DF49" w:rsidR="000C5E42" w:rsidRDefault="000C5E42">
      <w:pPr>
        <w:rPr>
          <w:rFonts w:asciiTheme="majorHAnsi" w:eastAsiaTheme="majorEastAsia" w:hAnsiTheme="majorHAnsi" w:cstheme="majorBidi"/>
          <w:color w:val="2F5496" w:themeColor="accent1" w:themeShade="BF"/>
          <w:sz w:val="26"/>
          <w:szCs w:val="26"/>
        </w:rPr>
      </w:pPr>
      <w:r>
        <w:br w:type="page"/>
      </w:r>
    </w:p>
    <w:p w14:paraId="417562DE" w14:textId="7D292443" w:rsidR="00B60726" w:rsidRPr="00E05944" w:rsidRDefault="00E05944" w:rsidP="00A6752B">
      <w:pPr>
        <w:pStyle w:val="Heading2"/>
        <w:rPr>
          <w:rFonts w:ascii="Arial" w:hAnsi="Arial" w:cs="Arial"/>
          <w:sz w:val="28"/>
          <w:szCs w:val="28"/>
        </w:rPr>
      </w:pPr>
      <w:bookmarkStart w:id="15" w:name="_Toc7459010"/>
      <w:r>
        <w:rPr>
          <w:rFonts w:ascii="Arial" w:hAnsi="Arial" w:cs="Arial"/>
          <w:sz w:val="28"/>
          <w:szCs w:val="28"/>
        </w:rPr>
        <w:lastRenderedPageBreak/>
        <w:t>4.</w:t>
      </w:r>
      <w:r>
        <w:rPr>
          <w:rFonts w:ascii="Arial" w:hAnsi="Arial" w:cs="Arial"/>
          <w:sz w:val="28"/>
          <w:szCs w:val="28"/>
        </w:rPr>
        <w:tab/>
      </w:r>
      <w:r w:rsidR="00B60726" w:rsidRPr="00E05944">
        <w:rPr>
          <w:rFonts w:ascii="Arial" w:hAnsi="Arial" w:cs="Arial"/>
          <w:sz w:val="28"/>
          <w:szCs w:val="28"/>
        </w:rPr>
        <w:t>Western Sydney rail study</w:t>
      </w:r>
      <w:bookmarkEnd w:id="15"/>
    </w:p>
    <w:p w14:paraId="41167B46" w14:textId="05261749" w:rsidR="0057451C" w:rsidRPr="00E05944" w:rsidRDefault="00E05944" w:rsidP="00E05944">
      <w:pPr>
        <w:pStyle w:val="Heading3"/>
        <w:rPr>
          <w:rFonts w:ascii="Arial" w:hAnsi="Arial" w:cs="Arial"/>
        </w:rPr>
      </w:pPr>
      <w:bookmarkStart w:id="16" w:name="_Toc7459011"/>
      <w:r w:rsidRPr="00E05944">
        <w:rPr>
          <w:rFonts w:ascii="Arial" w:hAnsi="Arial" w:cs="Arial"/>
        </w:rPr>
        <w:t>4.1</w:t>
      </w:r>
      <w:r w:rsidRPr="00E05944">
        <w:rPr>
          <w:rFonts w:ascii="Arial" w:hAnsi="Arial" w:cs="Arial"/>
        </w:rPr>
        <w:tab/>
      </w:r>
      <w:r w:rsidR="0057451C" w:rsidRPr="00E05944">
        <w:rPr>
          <w:rFonts w:ascii="Arial" w:hAnsi="Arial" w:cs="Arial"/>
        </w:rPr>
        <w:t>Outline</w:t>
      </w:r>
      <w:bookmarkEnd w:id="16"/>
    </w:p>
    <w:p w14:paraId="7EDECBE3" w14:textId="32DE4171" w:rsidR="0057451C" w:rsidRDefault="000C5E42">
      <w:pPr>
        <w:rPr>
          <w:rFonts w:ascii="Arial" w:hAnsi="Arial" w:cs="Arial"/>
          <w:sz w:val="20"/>
          <w:szCs w:val="20"/>
        </w:rPr>
      </w:pPr>
      <w:r>
        <w:rPr>
          <w:rFonts w:ascii="Arial" w:hAnsi="Arial" w:cs="Arial"/>
          <w:sz w:val="20"/>
          <w:szCs w:val="20"/>
        </w:rPr>
        <w:t xml:space="preserve">Starting in 2015, </w:t>
      </w:r>
      <w:r w:rsidR="00FB06BD">
        <w:rPr>
          <w:rFonts w:ascii="Arial" w:hAnsi="Arial" w:cs="Arial"/>
          <w:sz w:val="20"/>
          <w:szCs w:val="20"/>
        </w:rPr>
        <w:t>Commonwealth and NSW transport Departments jointly undertook a ‘study’ for Western Sydney rail, including to the under-construction Badgerys Creek airport.</w:t>
      </w:r>
      <w:r w:rsidR="008E6CCE">
        <w:rPr>
          <w:rStyle w:val="EndnoteReference"/>
          <w:rFonts w:ascii="Arial" w:hAnsi="Arial" w:cs="Arial"/>
          <w:sz w:val="20"/>
          <w:szCs w:val="20"/>
        </w:rPr>
        <w:endnoteReference w:id="23"/>
      </w:r>
      <w:r w:rsidR="00FB06BD">
        <w:rPr>
          <w:rFonts w:ascii="Arial" w:hAnsi="Arial" w:cs="Arial"/>
          <w:sz w:val="20"/>
          <w:szCs w:val="20"/>
        </w:rPr>
        <w:t xml:space="preserve">  </w:t>
      </w:r>
    </w:p>
    <w:p w14:paraId="3321BB6B" w14:textId="1E625B1E" w:rsidR="005327A2" w:rsidRDefault="008253B5">
      <w:pPr>
        <w:rPr>
          <w:rFonts w:ascii="Arial" w:hAnsi="Arial" w:cs="Arial"/>
          <w:sz w:val="20"/>
          <w:szCs w:val="20"/>
        </w:rPr>
      </w:pPr>
      <w:r>
        <w:rPr>
          <w:rFonts w:ascii="Arial" w:hAnsi="Arial" w:cs="Arial"/>
          <w:sz w:val="20"/>
          <w:szCs w:val="20"/>
        </w:rPr>
        <w:t>A</w:t>
      </w:r>
      <w:r w:rsidR="00FB06BD">
        <w:rPr>
          <w:rFonts w:ascii="Arial" w:hAnsi="Arial" w:cs="Arial"/>
          <w:sz w:val="20"/>
          <w:szCs w:val="20"/>
        </w:rPr>
        <w:t xml:space="preserve"> discussion paper in late 2016 sought submissions in a short time frame and in</w:t>
      </w:r>
      <w:r>
        <w:rPr>
          <w:rFonts w:ascii="Arial" w:hAnsi="Arial" w:cs="Arial"/>
          <w:sz w:val="20"/>
          <w:szCs w:val="20"/>
        </w:rPr>
        <w:t>dicated an intention</w:t>
      </w:r>
      <w:r w:rsidR="00FB06BD">
        <w:rPr>
          <w:rFonts w:ascii="Arial" w:hAnsi="Arial" w:cs="Arial"/>
          <w:sz w:val="20"/>
          <w:szCs w:val="20"/>
        </w:rPr>
        <w:t xml:space="preserve"> to finalise matters </w:t>
      </w:r>
      <w:r>
        <w:rPr>
          <w:rFonts w:ascii="Arial" w:hAnsi="Arial" w:cs="Arial"/>
          <w:sz w:val="20"/>
          <w:szCs w:val="20"/>
        </w:rPr>
        <w:t>in mid-</w:t>
      </w:r>
      <w:r w:rsidR="00FB06BD">
        <w:rPr>
          <w:rFonts w:ascii="Arial" w:hAnsi="Arial" w:cs="Arial"/>
          <w:sz w:val="20"/>
          <w:szCs w:val="20"/>
        </w:rPr>
        <w:t xml:space="preserve">2017.  In the event </w:t>
      </w:r>
      <w:r w:rsidR="005327A2">
        <w:rPr>
          <w:rFonts w:ascii="Arial" w:hAnsi="Arial" w:cs="Arial"/>
          <w:sz w:val="20"/>
          <w:szCs w:val="20"/>
        </w:rPr>
        <w:t xml:space="preserve">the report was more than a year late and was released </w:t>
      </w:r>
      <w:r>
        <w:rPr>
          <w:rFonts w:ascii="Arial" w:hAnsi="Arial" w:cs="Arial"/>
          <w:sz w:val="20"/>
          <w:szCs w:val="20"/>
        </w:rPr>
        <w:t xml:space="preserve">in </w:t>
      </w:r>
      <w:r w:rsidR="008E6CCE">
        <w:rPr>
          <w:rFonts w:ascii="Arial" w:hAnsi="Arial" w:cs="Arial"/>
          <w:sz w:val="20"/>
          <w:szCs w:val="20"/>
        </w:rPr>
        <w:t xml:space="preserve">March </w:t>
      </w:r>
      <w:r>
        <w:rPr>
          <w:rFonts w:ascii="Arial" w:hAnsi="Arial" w:cs="Arial"/>
          <w:sz w:val="20"/>
          <w:szCs w:val="20"/>
        </w:rPr>
        <w:t xml:space="preserve">2018 </w:t>
      </w:r>
      <w:r w:rsidR="005327A2">
        <w:rPr>
          <w:rFonts w:ascii="Arial" w:hAnsi="Arial" w:cs="Arial"/>
          <w:sz w:val="20"/>
          <w:szCs w:val="20"/>
        </w:rPr>
        <w:t>at the same time as the ‘city deal’.</w:t>
      </w:r>
      <w:r>
        <w:rPr>
          <w:rStyle w:val="EndnoteReference"/>
          <w:rFonts w:ascii="Arial" w:hAnsi="Arial" w:cs="Arial"/>
          <w:sz w:val="20"/>
          <w:szCs w:val="20"/>
        </w:rPr>
        <w:endnoteReference w:id="24"/>
      </w:r>
    </w:p>
    <w:p w14:paraId="5AAFBF81" w14:textId="4D4E7CE4" w:rsidR="00A2701F" w:rsidRDefault="00A2701F">
      <w:pPr>
        <w:rPr>
          <w:rFonts w:ascii="Arial" w:hAnsi="Arial" w:cs="Arial"/>
          <w:sz w:val="20"/>
          <w:szCs w:val="20"/>
        </w:rPr>
      </w:pPr>
      <w:r>
        <w:rPr>
          <w:rFonts w:ascii="Arial" w:hAnsi="Arial" w:cs="Arial"/>
          <w:sz w:val="20"/>
          <w:szCs w:val="20"/>
        </w:rPr>
        <w:t>The recommendations of the report are nonsensical.</w:t>
      </w:r>
      <w:r w:rsidR="008253B5">
        <w:rPr>
          <w:rFonts w:ascii="Arial" w:hAnsi="Arial" w:cs="Arial"/>
          <w:sz w:val="20"/>
          <w:szCs w:val="20"/>
        </w:rPr>
        <w:t xml:space="preserve">  They</w:t>
      </w:r>
      <w:r>
        <w:rPr>
          <w:rFonts w:ascii="Arial" w:hAnsi="Arial" w:cs="Arial"/>
          <w:sz w:val="20"/>
          <w:szCs w:val="20"/>
        </w:rPr>
        <w:t xml:space="preserve"> turn on two propositions</w:t>
      </w:r>
      <w:r w:rsidR="008253B5">
        <w:rPr>
          <w:rFonts w:ascii="Arial" w:hAnsi="Arial" w:cs="Arial"/>
          <w:sz w:val="20"/>
          <w:szCs w:val="20"/>
        </w:rPr>
        <w:t xml:space="preserve"> </w:t>
      </w:r>
      <w:r w:rsidR="000C5E42">
        <w:rPr>
          <w:rFonts w:ascii="Arial" w:hAnsi="Arial" w:cs="Arial"/>
          <w:sz w:val="20"/>
          <w:szCs w:val="20"/>
        </w:rPr>
        <w:t xml:space="preserve">laid out </w:t>
      </w:r>
      <w:r w:rsidR="008253B5">
        <w:rPr>
          <w:rFonts w:ascii="Arial" w:hAnsi="Arial" w:cs="Arial"/>
          <w:sz w:val="20"/>
          <w:szCs w:val="20"/>
        </w:rPr>
        <w:t xml:space="preserve">in the </w:t>
      </w:r>
      <w:r w:rsidR="000C5E42">
        <w:rPr>
          <w:rFonts w:ascii="Arial" w:hAnsi="Arial" w:cs="Arial"/>
          <w:sz w:val="20"/>
          <w:szCs w:val="20"/>
        </w:rPr>
        <w:t>document</w:t>
      </w:r>
      <w:r>
        <w:rPr>
          <w:rFonts w:ascii="Arial" w:hAnsi="Arial" w:cs="Arial"/>
          <w:sz w:val="20"/>
          <w:szCs w:val="20"/>
        </w:rPr>
        <w:t>: seating does not matter for rail passengers; single deck trains are unable to run on the Sydney trains network.  The latter was repeated by the Minister in correspondence presumably drafted by the Department.</w:t>
      </w:r>
      <w:r w:rsidR="008E6CCE">
        <w:rPr>
          <w:rStyle w:val="EndnoteReference"/>
          <w:rFonts w:ascii="Arial" w:hAnsi="Arial" w:cs="Arial"/>
          <w:sz w:val="20"/>
          <w:szCs w:val="20"/>
        </w:rPr>
        <w:endnoteReference w:id="25"/>
      </w:r>
    </w:p>
    <w:p w14:paraId="5375F3B6" w14:textId="77777777" w:rsidR="008E6CCE" w:rsidRDefault="00A2701F">
      <w:pPr>
        <w:rPr>
          <w:rFonts w:ascii="Arial" w:hAnsi="Arial" w:cs="Arial"/>
          <w:sz w:val="20"/>
          <w:szCs w:val="20"/>
        </w:rPr>
      </w:pPr>
      <w:r>
        <w:rPr>
          <w:rFonts w:ascii="Arial" w:hAnsi="Arial" w:cs="Arial"/>
          <w:sz w:val="20"/>
          <w:szCs w:val="20"/>
        </w:rPr>
        <w:t>The</w:t>
      </w:r>
      <w:r w:rsidR="008E7051">
        <w:rPr>
          <w:rFonts w:ascii="Arial" w:hAnsi="Arial" w:cs="Arial"/>
          <w:sz w:val="20"/>
          <w:szCs w:val="20"/>
        </w:rPr>
        <w:t>re are very substantial consequences.  The shape of Sydney and the ability of Western Sydney residents to access opportunity is at stake.  A</w:t>
      </w:r>
      <w:r w:rsidR="008E6CCE">
        <w:rPr>
          <w:rFonts w:ascii="Arial" w:hAnsi="Arial" w:cs="Arial"/>
          <w:sz w:val="20"/>
          <w:szCs w:val="20"/>
        </w:rPr>
        <w:t xml:space="preserve"> </w:t>
      </w:r>
      <w:r w:rsidR="008E7051">
        <w:rPr>
          <w:rFonts w:ascii="Arial" w:hAnsi="Arial" w:cs="Arial"/>
          <w:sz w:val="20"/>
          <w:szCs w:val="20"/>
        </w:rPr>
        <w:t>$20bn program and the success of the new airport and associated precinct</w:t>
      </w:r>
      <w:r w:rsidR="008E6CCE">
        <w:rPr>
          <w:rFonts w:ascii="Arial" w:hAnsi="Arial" w:cs="Arial"/>
          <w:sz w:val="20"/>
          <w:szCs w:val="20"/>
        </w:rPr>
        <w:t xml:space="preserve"> is directly affected</w:t>
      </w:r>
      <w:r w:rsidR="008E7051">
        <w:rPr>
          <w:rFonts w:ascii="Arial" w:hAnsi="Arial" w:cs="Arial"/>
          <w:sz w:val="20"/>
          <w:szCs w:val="20"/>
        </w:rPr>
        <w:t xml:space="preserve">.  </w:t>
      </w:r>
    </w:p>
    <w:p w14:paraId="72D78E90" w14:textId="4269A5E8" w:rsidR="00A2701F" w:rsidRDefault="008E7051">
      <w:pPr>
        <w:rPr>
          <w:rFonts w:ascii="Arial" w:hAnsi="Arial" w:cs="Arial"/>
          <w:sz w:val="20"/>
          <w:szCs w:val="20"/>
        </w:rPr>
      </w:pPr>
      <w:r>
        <w:rPr>
          <w:rFonts w:ascii="Arial" w:hAnsi="Arial" w:cs="Arial"/>
          <w:sz w:val="20"/>
          <w:szCs w:val="20"/>
        </w:rPr>
        <w:t>There also is a major</w:t>
      </w:r>
      <w:r w:rsidR="000C5E42">
        <w:rPr>
          <w:rFonts w:ascii="Arial" w:hAnsi="Arial" w:cs="Arial"/>
          <w:sz w:val="20"/>
          <w:szCs w:val="20"/>
        </w:rPr>
        <w:t xml:space="preserve"> political </w:t>
      </w:r>
      <w:r>
        <w:rPr>
          <w:rFonts w:ascii="Arial" w:hAnsi="Arial" w:cs="Arial"/>
          <w:sz w:val="20"/>
          <w:szCs w:val="20"/>
        </w:rPr>
        <w:t>consequence</w:t>
      </w:r>
      <w:r w:rsidR="000C5E42">
        <w:rPr>
          <w:rFonts w:ascii="Arial" w:hAnsi="Arial" w:cs="Arial"/>
          <w:sz w:val="20"/>
          <w:szCs w:val="20"/>
        </w:rPr>
        <w:t>.  The report</w:t>
      </w:r>
      <w:r w:rsidR="00A2701F">
        <w:rPr>
          <w:rFonts w:ascii="Arial" w:hAnsi="Arial" w:cs="Arial"/>
          <w:sz w:val="20"/>
          <w:szCs w:val="20"/>
        </w:rPr>
        <w:t xml:space="preserve"> hid enormous problems </w:t>
      </w:r>
      <w:r w:rsidR="000C5E42">
        <w:rPr>
          <w:rFonts w:ascii="Arial" w:hAnsi="Arial" w:cs="Arial"/>
          <w:sz w:val="20"/>
          <w:szCs w:val="20"/>
        </w:rPr>
        <w:t>c</w:t>
      </w:r>
      <w:r w:rsidR="00A2701F">
        <w:rPr>
          <w:rFonts w:ascii="Arial" w:hAnsi="Arial" w:cs="Arial"/>
          <w:sz w:val="20"/>
          <w:szCs w:val="20"/>
        </w:rPr>
        <w:t xml:space="preserve">aused by contentious NSW </w:t>
      </w:r>
      <w:r w:rsidR="000C5E42">
        <w:rPr>
          <w:rFonts w:ascii="Arial" w:hAnsi="Arial" w:cs="Arial"/>
          <w:sz w:val="20"/>
          <w:szCs w:val="20"/>
        </w:rPr>
        <w:t xml:space="preserve">Government </w:t>
      </w:r>
      <w:r w:rsidR="00A2701F">
        <w:rPr>
          <w:rFonts w:ascii="Arial" w:hAnsi="Arial" w:cs="Arial"/>
          <w:sz w:val="20"/>
          <w:szCs w:val="20"/>
        </w:rPr>
        <w:t>policies.</w:t>
      </w:r>
      <w:r>
        <w:rPr>
          <w:rFonts w:ascii="Arial" w:hAnsi="Arial" w:cs="Arial"/>
          <w:sz w:val="20"/>
          <w:szCs w:val="20"/>
        </w:rPr>
        <w:t xml:space="preserve">  </w:t>
      </w:r>
      <w:r w:rsidR="00BC447F">
        <w:rPr>
          <w:rFonts w:ascii="Arial" w:hAnsi="Arial" w:cs="Arial"/>
          <w:sz w:val="20"/>
          <w:szCs w:val="20"/>
        </w:rPr>
        <w:t>Other, m</w:t>
      </w:r>
      <w:r>
        <w:rPr>
          <w:rFonts w:ascii="Arial" w:hAnsi="Arial" w:cs="Arial"/>
          <w:sz w:val="20"/>
          <w:szCs w:val="20"/>
        </w:rPr>
        <w:t>ore feasible</w:t>
      </w:r>
      <w:r w:rsidR="00BC447F">
        <w:rPr>
          <w:rFonts w:ascii="Arial" w:hAnsi="Arial" w:cs="Arial"/>
          <w:sz w:val="20"/>
          <w:szCs w:val="20"/>
        </w:rPr>
        <w:t>,</w:t>
      </w:r>
      <w:r>
        <w:rPr>
          <w:rFonts w:ascii="Arial" w:hAnsi="Arial" w:cs="Arial"/>
          <w:sz w:val="20"/>
          <w:szCs w:val="20"/>
        </w:rPr>
        <w:t xml:space="preserve"> rail options would have pointed to those problems </w:t>
      </w:r>
      <w:r w:rsidR="008E6CCE">
        <w:rPr>
          <w:rFonts w:ascii="Arial" w:hAnsi="Arial" w:cs="Arial"/>
          <w:sz w:val="20"/>
          <w:szCs w:val="20"/>
        </w:rPr>
        <w:t>and</w:t>
      </w:r>
      <w:r>
        <w:rPr>
          <w:rFonts w:ascii="Arial" w:hAnsi="Arial" w:cs="Arial"/>
          <w:sz w:val="20"/>
          <w:szCs w:val="20"/>
        </w:rPr>
        <w:t xml:space="preserve"> may have had significant </w:t>
      </w:r>
      <w:r w:rsidR="00BC447F">
        <w:rPr>
          <w:rFonts w:ascii="Arial" w:hAnsi="Arial" w:cs="Arial"/>
          <w:sz w:val="20"/>
          <w:szCs w:val="20"/>
        </w:rPr>
        <w:t xml:space="preserve">bearing on </w:t>
      </w:r>
      <w:r>
        <w:rPr>
          <w:rFonts w:ascii="Arial" w:hAnsi="Arial" w:cs="Arial"/>
          <w:sz w:val="20"/>
          <w:szCs w:val="20"/>
        </w:rPr>
        <w:t xml:space="preserve">the </w:t>
      </w:r>
      <w:r w:rsidR="00BC447F">
        <w:rPr>
          <w:rFonts w:ascii="Arial" w:hAnsi="Arial" w:cs="Arial"/>
          <w:sz w:val="20"/>
          <w:szCs w:val="20"/>
        </w:rPr>
        <w:t xml:space="preserve">outcome of the </w:t>
      </w:r>
      <w:r>
        <w:rPr>
          <w:rFonts w:ascii="Arial" w:hAnsi="Arial" w:cs="Arial"/>
          <w:sz w:val="20"/>
          <w:szCs w:val="20"/>
        </w:rPr>
        <w:t>2019 State election.</w:t>
      </w:r>
      <w:r w:rsidR="00BC447F">
        <w:rPr>
          <w:rStyle w:val="EndnoteReference"/>
          <w:rFonts w:ascii="Arial" w:hAnsi="Arial" w:cs="Arial"/>
          <w:sz w:val="20"/>
          <w:szCs w:val="20"/>
        </w:rPr>
        <w:endnoteReference w:id="26"/>
      </w:r>
    </w:p>
    <w:p w14:paraId="5E3EE6D6" w14:textId="50CE0013" w:rsidR="00A2701F" w:rsidRDefault="00A2701F" w:rsidP="00A2701F">
      <w:pPr>
        <w:rPr>
          <w:rFonts w:ascii="Arial" w:hAnsi="Arial" w:cs="Arial"/>
          <w:sz w:val="20"/>
          <w:szCs w:val="20"/>
        </w:rPr>
      </w:pPr>
      <w:r>
        <w:rPr>
          <w:rFonts w:ascii="Arial" w:hAnsi="Arial" w:cs="Arial"/>
          <w:sz w:val="20"/>
          <w:szCs w:val="20"/>
        </w:rPr>
        <w:t>The Badgerys Creek Environmental Impact Statement appears to have been co-opted at a very late stage to support th</w:t>
      </w:r>
      <w:r w:rsidR="008253B5">
        <w:rPr>
          <w:rFonts w:ascii="Arial" w:hAnsi="Arial" w:cs="Arial"/>
          <w:sz w:val="20"/>
          <w:szCs w:val="20"/>
        </w:rPr>
        <w:t>e</w:t>
      </w:r>
      <w:r w:rsidR="000C5E42">
        <w:rPr>
          <w:rFonts w:ascii="Arial" w:hAnsi="Arial" w:cs="Arial"/>
          <w:sz w:val="20"/>
          <w:szCs w:val="20"/>
        </w:rPr>
        <w:t>se</w:t>
      </w:r>
      <w:r w:rsidR="008253B5">
        <w:rPr>
          <w:rFonts w:ascii="Arial" w:hAnsi="Arial" w:cs="Arial"/>
          <w:sz w:val="20"/>
          <w:szCs w:val="20"/>
        </w:rPr>
        <w:t xml:space="preserve"> results</w:t>
      </w:r>
      <w:r>
        <w:rPr>
          <w:rFonts w:ascii="Arial" w:hAnsi="Arial" w:cs="Arial"/>
          <w:sz w:val="20"/>
          <w:szCs w:val="20"/>
        </w:rPr>
        <w:t>.</w:t>
      </w:r>
      <w:r w:rsidR="00802731">
        <w:rPr>
          <w:rFonts w:ascii="Arial" w:hAnsi="Arial" w:cs="Arial"/>
          <w:sz w:val="20"/>
          <w:szCs w:val="20"/>
        </w:rPr>
        <w:t xml:space="preserve">  There has been no attempt to hide this.</w:t>
      </w:r>
    </w:p>
    <w:p w14:paraId="388A5828" w14:textId="0FD1CF5F" w:rsidR="005327A2" w:rsidRPr="00096274" w:rsidRDefault="00E05944" w:rsidP="00096274">
      <w:pPr>
        <w:pStyle w:val="Heading3"/>
        <w:rPr>
          <w:rFonts w:ascii="Arial" w:hAnsi="Arial" w:cs="Arial"/>
        </w:rPr>
      </w:pPr>
      <w:bookmarkStart w:id="17" w:name="_Toc7459012"/>
      <w:r w:rsidRPr="00096274">
        <w:rPr>
          <w:rFonts w:ascii="Arial" w:hAnsi="Arial" w:cs="Arial"/>
        </w:rPr>
        <w:t>4.2</w:t>
      </w:r>
      <w:r w:rsidRPr="00096274">
        <w:rPr>
          <w:rFonts w:ascii="Arial" w:hAnsi="Arial" w:cs="Arial"/>
        </w:rPr>
        <w:tab/>
      </w:r>
      <w:r w:rsidR="0057451C" w:rsidRPr="00096274">
        <w:rPr>
          <w:rFonts w:ascii="Arial" w:hAnsi="Arial" w:cs="Arial"/>
        </w:rPr>
        <w:t>Assessment</w:t>
      </w:r>
      <w:bookmarkEnd w:id="17"/>
    </w:p>
    <w:p w14:paraId="1BED0483" w14:textId="6C18135F" w:rsidR="008E7051" w:rsidRDefault="008E7051" w:rsidP="008E7051">
      <w:pPr>
        <w:rPr>
          <w:rFonts w:ascii="Arial" w:hAnsi="Arial" w:cs="Arial"/>
          <w:sz w:val="20"/>
          <w:szCs w:val="20"/>
        </w:rPr>
      </w:pPr>
      <w:r>
        <w:rPr>
          <w:rFonts w:ascii="Arial" w:hAnsi="Arial" w:cs="Arial"/>
          <w:sz w:val="20"/>
          <w:szCs w:val="20"/>
        </w:rPr>
        <w:t xml:space="preserve">Irrespective of views about </w:t>
      </w:r>
      <w:r w:rsidR="00BC447F">
        <w:rPr>
          <w:rFonts w:ascii="Arial" w:hAnsi="Arial" w:cs="Arial"/>
          <w:sz w:val="20"/>
          <w:szCs w:val="20"/>
        </w:rPr>
        <w:t xml:space="preserve">the best approach to </w:t>
      </w:r>
      <w:r>
        <w:rPr>
          <w:rFonts w:ascii="Arial" w:hAnsi="Arial" w:cs="Arial"/>
          <w:sz w:val="20"/>
          <w:szCs w:val="20"/>
        </w:rPr>
        <w:t xml:space="preserve">western Sydney rail, the above propositions and other elements of the report contain </w:t>
      </w:r>
      <w:r w:rsidR="00BC447F">
        <w:rPr>
          <w:rFonts w:ascii="Arial" w:hAnsi="Arial" w:cs="Arial"/>
          <w:sz w:val="20"/>
          <w:szCs w:val="20"/>
        </w:rPr>
        <w:t>statements</w:t>
      </w:r>
      <w:r>
        <w:rPr>
          <w:rFonts w:ascii="Arial" w:hAnsi="Arial" w:cs="Arial"/>
          <w:sz w:val="20"/>
          <w:szCs w:val="20"/>
        </w:rPr>
        <w:t xml:space="preserve"> no reasonable person could believe.  </w:t>
      </w:r>
    </w:p>
    <w:p w14:paraId="78691725" w14:textId="448F2420" w:rsidR="00DA442E" w:rsidRPr="00643B37" w:rsidRDefault="00BC447F">
      <w:pPr>
        <w:rPr>
          <w:rFonts w:ascii="Arial" w:hAnsi="Arial" w:cs="Arial"/>
          <w:sz w:val="20"/>
          <w:szCs w:val="20"/>
        </w:rPr>
      </w:pPr>
      <w:r>
        <w:rPr>
          <w:rFonts w:ascii="Arial" w:hAnsi="Arial" w:cs="Arial"/>
          <w:sz w:val="20"/>
          <w:szCs w:val="20"/>
        </w:rPr>
        <w:t>At the least, t</w:t>
      </w:r>
      <w:r w:rsidR="0057451C">
        <w:rPr>
          <w:rFonts w:ascii="Arial" w:hAnsi="Arial" w:cs="Arial"/>
          <w:sz w:val="20"/>
          <w:szCs w:val="20"/>
        </w:rPr>
        <w:t>h</w:t>
      </w:r>
      <w:r w:rsidR="008E7051">
        <w:rPr>
          <w:rFonts w:ascii="Arial" w:hAnsi="Arial" w:cs="Arial"/>
          <w:sz w:val="20"/>
          <w:szCs w:val="20"/>
        </w:rPr>
        <w:t xml:space="preserve">is </w:t>
      </w:r>
      <w:r w:rsidR="0057451C">
        <w:rPr>
          <w:rFonts w:ascii="Arial" w:hAnsi="Arial" w:cs="Arial"/>
          <w:sz w:val="20"/>
          <w:szCs w:val="20"/>
        </w:rPr>
        <w:t xml:space="preserve">demonstrates a lack of </w:t>
      </w:r>
      <w:r w:rsidR="000C5E42">
        <w:rPr>
          <w:rFonts w:ascii="Arial" w:hAnsi="Arial" w:cs="Arial"/>
          <w:sz w:val="20"/>
          <w:szCs w:val="20"/>
        </w:rPr>
        <w:t xml:space="preserve">concern </w:t>
      </w:r>
      <w:r w:rsidR="008E7051">
        <w:rPr>
          <w:rFonts w:ascii="Arial" w:hAnsi="Arial" w:cs="Arial"/>
          <w:sz w:val="20"/>
          <w:szCs w:val="20"/>
        </w:rPr>
        <w:t xml:space="preserve">on the part of NSW and Australian public services </w:t>
      </w:r>
      <w:r w:rsidR="000C5E42">
        <w:rPr>
          <w:rFonts w:ascii="Arial" w:hAnsi="Arial" w:cs="Arial"/>
          <w:sz w:val="20"/>
          <w:szCs w:val="20"/>
        </w:rPr>
        <w:t>about telling lies to th</w:t>
      </w:r>
      <w:r w:rsidR="008E6CCE">
        <w:rPr>
          <w:rFonts w:ascii="Arial" w:hAnsi="Arial" w:cs="Arial"/>
          <w:sz w:val="20"/>
          <w:szCs w:val="20"/>
        </w:rPr>
        <w:t>e</w:t>
      </w:r>
      <w:r w:rsidR="000C5E42">
        <w:rPr>
          <w:rFonts w:ascii="Arial" w:hAnsi="Arial" w:cs="Arial"/>
          <w:sz w:val="20"/>
          <w:szCs w:val="20"/>
        </w:rPr>
        <w:t xml:space="preserve"> Commonwealth Government and the public</w:t>
      </w:r>
      <w:r w:rsidR="0057451C">
        <w:rPr>
          <w:rFonts w:ascii="Arial" w:hAnsi="Arial" w:cs="Arial"/>
          <w:sz w:val="20"/>
          <w:szCs w:val="20"/>
        </w:rPr>
        <w:t>.</w:t>
      </w:r>
      <w:r w:rsidR="008E7051">
        <w:rPr>
          <w:rFonts w:ascii="Arial" w:hAnsi="Arial" w:cs="Arial"/>
          <w:sz w:val="20"/>
          <w:szCs w:val="20"/>
        </w:rPr>
        <w:t xml:space="preserve">  </w:t>
      </w:r>
      <w:r w:rsidR="0057451C">
        <w:rPr>
          <w:rFonts w:ascii="Arial" w:hAnsi="Arial" w:cs="Arial"/>
          <w:sz w:val="20"/>
          <w:szCs w:val="20"/>
        </w:rPr>
        <w:t xml:space="preserve"> </w:t>
      </w:r>
      <w:r w:rsidR="00DA442E" w:rsidRPr="00643B37">
        <w:rPr>
          <w:rFonts w:ascii="Arial" w:hAnsi="Arial" w:cs="Arial"/>
          <w:sz w:val="20"/>
          <w:szCs w:val="20"/>
        </w:rPr>
        <w:br w:type="page"/>
      </w:r>
    </w:p>
    <w:sectPr w:rsidR="00DA442E" w:rsidRPr="00643B3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12330" w14:textId="77777777" w:rsidR="003947D3" w:rsidRDefault="003947D3" w:rsidP="00033A94">
      <w:pPr>
        <w:spacing w:after="0" w:line="240" w:lineRule="auto"/>
      </w:pPr>
      <w:r>
        <w:separator/>
      </w:r>
    </w:p>
  </w:endnote>
  <w:endnote w:type="continuationSeparator" w:id="0">
    <w:p w14:paraId="4DF1D167" w14:textId="77777777" w:rsidR="003947D3" w:rsidRDefault="003947D3" w:rsidP="00033A94">
      <w:pPr>
        <w:spacing w:after="0" w:line="240" w:lineRule="auto"/>
      </w:pPr>
      <w:r>
        <w:continuationSeparator/>
      </w:r>
    </w:p>
  </w:endnote>
  <w:endnote w:id="1">
    <w:p w14:paraId="6629A29D" w14:textId="6AABFF20" w:rsidR="00505649" w:rsidRPr="005449F8" w:rsidRDefault="00505649">
      <w:pPr>
        <w:pStyle w:val="EndnoteText"/>
        <w:rPr>
          <w:rFonts w:ascii="Arial" w:hAnsi="Arial" w:cs="Arial"/>
          <w:sz w:val="16"/>
          <w:szCs w:val="16"/>
          <w:lang w:val="en-AU"/>
        </w:rPr>
      </w:pPr>
      <w:r w:rsidRPr="005449F8">
        <w:rPr>
          <w:rStyle w:val="EndnoteReference"/>
          <w:rFonts w:ascii="Arial" w:hAnsi="Arial" w:cs="Arial"/>
          <w:sz w:val="16"/>
          <w:szCs w:val="16"/>
        </w:rPr>
        <w:endnoteRef/>
      </w:r>
      <w:r w:rsidRPr="005449F8">
        <w:rPr>
          <w:rFonts w:ascii="Arial" w:hAnsi="Arial" w:cs="Arial"/>
          <w:sz w:val="16"/>
          <w:szCs w:val="16"/>
        </w:rPr>
        <w:t xml:space="preserve"> </w:t>
      </w:r>
      <w:r w:rsidRPr="005449F8">
        <w:rPr>
          <w:rFonts w:ascii="Arial" w:hAnsi="Arial" w:cs="Arial"/>
          <w:sz w:val="16"/>
          <w:szCs w:val="16"/>
          <w:lang w:val="en-AU"/>
        </w:rPr>
        <w:t xml:space="preserve">This </w:t>
      </w:r>
      <w:r w:rsidR="005449F8">
        <w:rPr>
          <w:rFonts w:ascii="Arial" w:hAnsi="Arial" w:cs="Arial"/>
          <w:sz w:val="16"/>
          <w:szCs w:val="16"/>
          <w:lang w:val="en-AU"/>
        </w:rPr>
        <w:t xml:space="preserve">submission </w:t>
      </w:r>
      <w:r w:rsidRPr="005449F8">
        <w:rPr>
          <w:rFonts w:ascii="Arial" w:hAnsi="Arial" w:cs="Arial"/>
          <w:sz w:val="16"/>
          <w:szCs w:val="16"/>
          <w:lang w:val="en-AU"/>
        </w:rPr>
        <w:t>draws on t</w:t>
      </w:r>
      <w:r w:rsidR="00E178E1" w:rsidRPr="005449F8">
        <w:rPr>
          <w:rFonts w:ascii="Arial" w:hAnsi="Arial" w:cs="Arial"/>
          <w:sz w:val="16"/>
          <w:szCs w:val="16"/>
          <w:lang w:val="en-AU"/>
        </w:rPr>
        <w:t>h</w:t>
      </w:r>
      <w:r w:rsidRPr="005449F8">
        <w:rPr>
          <w:rFonts w:ascii="Arial" w:hAnsi="Arial" w:cs="Arial"/>
          <w:sz w:val="16"/>
          <w:szCs w:val="16"/>
          <w:lang w:val="en-AU"/>
        </w:rPr>
        <w:t xml:space="preserve">e </w:t>
      </w:r>
      <w:r w:rsidR="005449F8">
        <w:rPr>
          <w:rFonts w:ascii="Arial" w:hAnsi="Arial" w:cs="Arial"/>
          <w:sz w:val="16"/>
          <w:szCs w:val="16"/>
          <w:lang w:val="en-AU"/>
        </w:rPr>
        <w:t>F</w:t>
      </w:r>
      <w:r w:rsidRPr="005449F8">
        <w:rPr>
          <w:rFonts w:ascii="Arial" w:hAnsi="Arial" w:cs="Arial"/>
          <w:sz w:val="16"/>
          <w:szCs w:val="16"/>
          <w:lang w:val="en-AU"/>
        </w:rPr>
        <w:t xml:space="preserve">ederal </w:t>
      </w:r>
      <w:r w:rsidR="005449F8">
        <w:rPr>
          <w:rFonts w:ascii="Arial" w:hAnsi="Arial" w:cs="Arial"/>
          <w:sz w:val="16"/>
          <w:szCs w:val="16"/>
          <w:lang w:val="en-AU"/>
        </w:rPr>
        <w:t>S</w:t>
      </w:r>
      <w:r w:rsidRPr="005449F8">
        <w:rPr>
          <w:rFonts w:ascii="Arial" w:hAnsi="Arial" w:cs="Arial"/>
          <w:sz w:val="16"/>
          <w:szCs w:val="16"/>
          <w:lang w:val="en-AU"/>
        </w:rPr>
        <w:t>tate relations articles at that site</w:t>
      </w:r>
      <w:r w:rsidR="005449F8">
        <w:rPr>
          <w:rFonts w:ascii="Arial" w:hAnsi="Arial" w:cs="Arial"/>
          <w:sz w:val="16"/>
          <w:szCs w:val="16"/>
          <w:lang w:val="en-AU"/>
        </w:rPr>
        <w:t>,</w:t>
      </w:r>
      <w:r w:rsidRPr="005449F8">
        <w:rPr>
          <w:rFonts w:ascii="Arial" w:hAnsi="Arial" w:cs="Arial"/>
          <w:sz w:val="16"/>
          <w:szCs w:val="16"/>
          <w:lang w:val="en-AU"/>
        </w:rPr>
        <w:t xml:space="preserve"> in particular </w:t>
      </w:r>
      <w:r w:rsidR="00E178E1" w:rsidRPr="005449F8">
        <w:rPr>
          <w:rFonts w:ascii="Arial" w:hAnsi="Arial" w:cs="Arial"/>
          <w:sz w:val="16"/>
          <w:szCs w:val="16"/>
          <w:lang w:val="en-AU"/>
        </w:rPr>
        <w:t>A</w:t>
      </w:r>
      <w:r w:rsidRPr="005449F8">
        <w:rPr>
          <w:rFonts w:ascii="Arial" w:hAnsi="Arial" w:cs="Arial"/>
          <w:sz w:val="16"/>
          <w:szCs w:val="16"/>
          <w:lang w:val="en-AU"/>
        </w:rPr>
        <w:t xml:space="preserve">ustral </w:t>
      </w:r>
      <w:r w:rsidR="00E178E1" w:rsidRPr="005449F8">
        <w:rPr>
          <w:rFonts w:ascii="Arial" w:hAnsi="Arial" w:cs="Arial"/>
          <w:sz w:val="16"/>
          <w:szCs w:val="16"/>
          <w:lang w:val="en-AU"/>
        </w:rPr>
        <w:t>O</w:t>
      </w:r>
      <w:r w:rsidRPr="005449F8">
        <w:rPr>
          <w:rFonts w:ascii="Arial" w:hAnsi="Arial" w:cs="Arial"/>
          <w:sz w:val="16"/>
          <w:szCs w:val="16"/>
          <w:lang w:val="en-AU"/>
        </w:rPr>
        <w:t xml:space="preserve">bscura.  </w:t>
      </w:r>
      <w:hyperlink r:id="rId1" w:history="1">
        <w:r w:rsidRPr="005449F8">
          <w:rPr>
            <w:rStyle w:val="Hyperlink"/>
            <w:rFonts w:ascii="Arial" w:hAnsi="Arial" w:cs="Arial"/>
            <w:sz w:val="16"/>
            <w:szCs w:val="16"/>
          </w:rPr>
          <w:t>https://www.thejadebeagle.com/federal-state-relations.html</w:t>
        </w:r>
      </w:hyperlink>
      <w:r w:rsidRPr="005449F8">
        <w:rPr>
          <w:rFonts w:ascii="Arial" w:hAnsi="Arial" w:cs="Arial"/>
          <w:sz w:val="16"/>
          <w:szCs w:val="16"/>
        </w:rPr>
        <w:t xml:space="preserve"> </w:t>
      </w:r>
      <w:r w:rsidR="00E178E1" w:rsidRPr="005449F8">
        <w:rPr>
          <w:rFonts w:ascii="Arial" w:hAnsi="Arial" w:cs="Arial"/>
          <w:sz w:val="16"/>
          <w:szCs w:val="16"/>
        </w:rPr>
        <w:t>,</w:t>
      </w:r>
      <w:r w:rsidRPr="005449F8">
        <w:rPr>
          <w:rFonts w:ascii="Arial" w:hAnsi="Arial" w:cs="Arial"/>
          <w:sz w:val="16"/>
          <w:szCs w:val="16"/>
        </w:rPr>
        <w:t xml:space="preserve"> </w:t>
      </w:r>
      <w:hyperlink r:id="rId2" w:history="1">
        <w:r w:rsidRPr="005449F8">
          <w:rPr>
            <w:rStyle w:val="Hyperlink"/>
            <w:rFonts w:ascii="Arial" w:hAnsi="Arial" w:cs="Arial"/>
            <w:sz w:val="16"/>
            <w:szCs w:val="16"/>
          </w:rPr>
          <w:t>https://www.thejadebeagle.com/austral-obscura-2.html</w:t>
        </w:r>
      </w:hyperlink>
      <w:r w:rsidR="005449F8">
        <w:rPr>
          <w:rFonts w:ascii="Arial" w:hAnsi="Arial" w:cs="Arial"/>
          <w:sz w:val="16"/>
          <w:szCs w:val="16"/>
        </w:rPr>
        <w:t>.</w:t>
      </w:r>
    </w:p>
    <w:p w14:paraId="25B00574" w14:textId="77777777" w:rsidR="00505649" w:rsidRPr="005449F8" w:rsidRDefault="00505649">
      <w:pPr>
        <w:pStyle w:val="EndnoteText"/>
        <w:rPr>
          <w:rFonts w:ascii="Arial" w:hAnsi="Arial" w:cs="Arial"/>
          <w:sz w:val="16"/>
          <w:szCs w:val="16"/>
          <w:lang w:val="en-AU"/>
        </w:rPr>
      </w:pPr>
    </w:p>
  </w:endnote>
  <w:endnote w:id="2">
    <w:p w14:paraId="7DFFCFFA" w14:textId="215D2380" w:rsidR="00505649" w:rsidRPr="005449F8" w:rsidRDefault="00505649">
      <w:pPr>
        <w:pStyle w:val="EndnoteText"/>
        <w:rPr>
          <w:rFonts w:ascii="Arial" w:hAnsi="Arial" w:cs="Arial"/>
          <w:sz w:val="16"/>
          <w:szCs w:val="16"/>
        </w:rPr>
      </w:pPr>
      <w:r w:rsidRPr="005449F8">
        <w:rPr>
          <w:rStyle w:val="EndnoteReference"/>
          <w:rFonts w:ascii="Arial" w:hAnsi="Arial" w:cs="Arial"/>
          <w:sz w:val="16"/>
          <w:szCs w:val="16"/>
        </w:rPr>
        <w:endnoteRef/>
      </w:r>
      <w:r w:rsidRPr="005449F8">
        <w:rPr>
          <w:rFonts w:ascii="Arial" w:hAnsi="Arial" w:cs="Arial"/>
          <w:sz w:val="16"/>
          <w:szCs w:val="16"/>
        </w:rPr>
        <w:t xml:space="preserve">   See: </w:t>
      </w:r>
      <w:hyperlink r:id="rId3" w:history="1">
        <w:r w:rsidRPr="005449F8">
          <w:rPr>
            <w:rStyle w:val="Hyperlink"/>
            <w:rFonts w:ascii="Arial" w:hAnsi="Arial" w:cs="Arial"/>
            <w:sz w:val="16"/>
            <w:szCs w:val="16"/>
          </w:rPr>
          <w:t>http://atrf.info/papers/2002/2002_Moore_McIntyre.pdf</w:t>
        </w:r>
      </w:hyperlink>
      <w:r w:rsidRPr="005449F8">
        <w:rPr>
          <w:rFonts w:ascii="Arial" w:hAnsi="Arial" w:cs="Arial"/>
          <w:sz w:val="16"/>
          <w:szCs w:val="16"/>
        </w:rPr>
        <w:t>.</w:t>
      </w:r>
    </w:p>
    <w:p w14:paraId="0D279AC7" w14:textId="77777777" w:rsidR="00505649" w:rsidRPr="005449F8" w:rsidRDefault="00505649">
      <w:pPr>
        <w:pStyle w:val="EndnoteText"/>
        <w:rPr>
          <w:rFonts w:ascii="Arial" w:hAnsi="Arial" w:cs="Arial"/>
          <w:sz w:val="16"/>
          <w:szCs w:val="16"/>
          <w:lang w:val="en-AU"/>
        </w:rPr>
      </w:pPr>
    </w:p>
  </w:endnote>
  <w:endnote w:id="3">
    <w:p w14:paraId="37314895" w14:textId="77777777" w:rsidR="00505649" w:rsidRPr="005449F8" w:rsidRDefault="00505649" w:rsidP="00702A90">
      <w:pPr>
        <w:pStyle w:val="EndnoteText"/>
        <w:rPr>
          <w:rFonts w:ascii="Arial" w:hAnsi="Arial" w:cs="Arial"/>
          <w:sz w:val="16"/>
          <w:szCs w:val="16"/>
        </w:rPr>
      </w:pPr>
      <w:r w:rsidRPr="005449F8">
        <w:rPr>
          <w:rStyle w:val="EndnoteReference"/>
          <w:rFonts w:ascii="Arial" w:hAnsi="Arial" w:cs="Arial"/>
          <w:sz w:val="16"/>
          <w:szCs w:val="16"/>
        </w:rPr>
        <w:endnoteRef/>
      </w:r>
      <w:r w:rsidRPr="005449F8">
        <w:rPr>
          <w:rFonts w:ascii="Arial" w:hAnsi="Arial" w:cs="Arial"/>
          <w:sz w:val="16"/>
          <w:szCs w:val="16"/>
        </w:rPr>
        <w:t xml:space="preserve"> House of Representatives </w:t>
      </w:r>
      <w:r w:rsidRPr="005449F8">
        <w:rPr>
          <w:rFonts w:ascii="Arial" w:hAnsi="Arial" w:cs="Arial"/>
          <w:sz w:val="16"/>
          <w:szCs w:val="16"/>
          <w:shd w:val="clear" w:color="auto" w:fill="FFFFFF"/>
        </w:rPr>
        <w:t xml:space="preserve">Standing Committee on Communications, Transport and Microeconomic Reform, </w:t>
      </w:r>
      <w:r w:rsidRPr="005449F8">
        <w:rPr>
          <w:rFonts w:ascii="Arial" w:hAnsi="Arial" w:cs="Arial"/>
          <w:i/>
          <w:sz w:val="16"/>
          <w:szCs w:val="16"/>
          <w:shd w:val="clear" w:color="auto" w:fill="FFFFFF"/>
        </w:rPr>
        <w:t>Tracking Australia</w:t>
      </w:r>
      <w:r w:rsidRPr="005449F8">
        <w:rPr>
          <w:rFonts w:ascii="Arial" w:hAnsi="Arial" w:cs="Arial"/>
          <w:sz w:val="16"/>
          <w:szCs w:val="16"/>
          <w:shd w:val="clear" w:color="auto" w:fill="FFFFFF"/>
        </w:rPr>
        <w:t xml:space="preserve"> (1998) (which recommended a land transport commission) </w:t>
      </w:r>
      <w:hyperlink r:id="rId4" w:history="1">
        <w:r w:rsidRPr="005449F8">
          <w:rPr>
            <w:rStyle w:val="Hyperlink"/>
            <w:rFonts w:ascii="Arial" w:hAnsi="Arial" w:cs="Arial"/>
            <w:sz w:val="16"/>
            <w:szCs w:val="16"/>
            <w:shd w:val="clear" w:color="auto" w:fill="FFFFFF"/>
          </w:rPr>
          <w:t>http://www.aph.gov.au/Parliamentary_Business/Committees/Senate/Environment_and_Communications/Completed_inquiries/1999-02/gst/report/e02</w:t>
        </w:r>
      </w:hyperlink>
      <w:r w:rsidRPr="005449F8">
        <w:rPr>
          <w:rFonts w:ascii="Arial" w:hAnsi="Arial" w:cs="Arial"/>
          <w:sz w:val="16"/>
          <w:szCs w:val="16"/>
          <w:shd w:val="clear" w:color="auto" w:fill="FFFFFF"/>
        </w:rPr>
        <w:t>;</w:t>
      </w:r>
      <w:r w:rsidRPr="005449F8">
        <w:rPr>
          <w:rFonts w:ascii="Arial" w:hAnsi="Arial" w:cs="Arial"/>
          <w:sz w:val="16"/>
          <w:szCs w:val="16"/>
        </w:rPr>
        <w:t xml:space="preserve"> </w:t>
      </w:r>
    </w:p>
    <w:p w14:paraId="23664B09" w14:textId="77777777" w:rsidR="00505649" w:rsidRPr="005449F8" w:rsidRDefault="00505649" w:rsidP="00702A90">
      <w:pPr>
        <w:pStyle w:val="EndnoteText"/>
        <w:rPr>
          <w:rFonts w:ascii="Arial" w:hAnsi="Arial" w:cs="Arial"/>
          <w:sz w:val="16"/>
          <w:szCs w:val="16"/>
        </w:rPr>
      </w:pPr>
      <w:r w:rsidRPr="005449F8">
        <w:rPr>
          <w:rFonts w:ascii="Arial" w:hAnsi="Arial" w:cs="Arial"/>
          <w:sz w:val="16"/>
          <w:szCs w:val="16"/>
        </w:rPr>
        <w:t xml:space="preserve">Productivity Commission </w:t>
      </w:r>
      <w:r w:rsidRPr="005449F8">
        <w:rPr>
          <w:rFonts w:ascii="Arial" w:hAnsi="Arial" w:cs="Arial"/>
          <w:i/>
          <w:sz w:val="16"/>
          <w:szCs w:val="16"/>
        </w:rPr>
        <w:t>Progress in Rail Reform</w:t>
      </w:r>
      <w:r w:rsidRPr="005449F8">
        <w:rPr>
          <w:rFonts w:ascii="Arial" w:hAnsi="Arial" w:cs="Arial"/>
          <w:sz w:val="16"/>
          <w:szCs w:val="16"/>
        </w:rPr>
        <w:t xml:space="preserve"> (2000) </w:t>
      </w:r>
      <w:hyperlink r:id="rId5" w:history="1">
        <w:r w:rsidRPr="005449F8">
          <w:rPr>
            <w:rStyle w:val="Hyperlink"/>
            <w:rFonts w:ascii="Arial" w:hAnsi="Arial" w:cs="Arial"/>
            <w:sz w:val="16"/>
            <w:szCs w:val="16"/>
          </w:rPr>
          <w:t>http://www.pc.gov.au/inquiries/completed/rail-reform</w:t>
        </w:r>
      </w:hyperlink>
      <w:r w:rsidRPr="005449F8">
        <w:rPr>
          <w:rFonts w:ascii="Arial" w:hAnsi="Arial" w:cs="Arial"/>
          <w:sz w:val="16"/>
          <w:szCs w:val="16"/>
        </w:rPr>
        <w:t xml:space="preserve">; </w:t>
      </w:r>
    </w:p>
    <w:p w14:paraId="4D4B1292" w14:textId="034BB594" w:rsidR="00505649" w:rsidRPr="005449F8" w:rsidRDefault="00505649" w:rsidP="00702A90">
      <w:pPr>
        <w:pStyle w:val="EndnoteText"/>
        <w:rPr>
          <w:rFonts w:ascii="Arial" w:hAnsi="Arial" w:cs="Arial"/>
          <w:sz w:val="16"/>
          <w:szCs w:val="16"/>
          <w:shd w:val="clear" w:color="auto" w:fill="FFFFFF"/>
        </w:rPr>
      </w:pPr>
      <w:r w:rsidRPr="005449F8">
        <w:rPr>
          <w:rFonts w:ascii="Arial" w:hAnsi="Arial" w:cs="Arial"/>
          <w:sz w:val="16"/>
          <w:szCs w:val="16"/>
          <w:shd w:val="clear" w:color="auto" w:fill="FFFFFF"/>
        </w:rPr>
        <w:t xml:space="preserve">House of Representative Committee on Communications, Transport and the Arts </w:t>
      </w:r>
      <w:r w:rsidRPr="005449F8">
        <w:rPr>
          <w:rFonts w:ascii="Arial" w:hAnsi="Arial" w:cs="Arial"/>
          <w:i/>
          <w:sz w:val="16"/>
          <w:szCs w:val="16"/>
          <w:shd w:val="clear" w:color="auto" w:fill="FFFFFF"/>
        </w:rPr>
        <w:t>Review of progress on rail reform</w:t>
      </w:r>
      <w:r w:rsidRPr="005449F8">
        <w:rPr>
          <w:rFonts w:ascii="Arial" w:hAnsi="Arial" w:cs="Arial"/>
          <w:sz w:val="16"/>
          <w:szCs w:val="16"/>
          <w:shd w:val="clear" w:color="auto" w:fill="FFFFFF"/>
        </w:rPr>
        <w:t xml:space="preserve"> (Back on track – which recommended a rail transport commission in 2001) </w:t>
      </w:r>
      <w:hyperlink r:id="rId6" w:history="1">
        <w:r w:rsidRPr="005449F8">
          <w:rPr>
            <w:rStyle w:val="Hyperlink"/>
            <w:rFonts w:ascii="Arial" w:hAnsi="Arial" w:cs="Arial"/>
            <w:sz w:val="16"/>
            <w:szCs w:val="16"/>
            <w:shd w:val="clear" w:color="auto" w:fill="FFFFFF"/>
          </w:rPr>
          <w:t>http://www.aph.gov.au/parliamentary_business/%20committees/house_of_representatives_committees?url=cita/backontrack_railreform/index.html</w:t>
        </w:r>
      </w:hyperlink>
      <w:r w:rsidRPr="005449F8">
        <w:rPr>
          <w:rFonts w:ascii="Arial" w:hAnsi="Arial" w:cs="Arial"/>
          <w:sz w:val="16"/>
          <w:szCs w:val="16"/>
          <w:shd w:val="clear" w:color="auto" w:fill="FFFFFF"/>
        </w:rPr>
        <w:t xml:space="preserve">.  </w:t>
      </w:r>
    </w:p>
    <w:p w14:paraId="2E4D1E75" w14:textId="26595CD5" w:rsidR="00505649" w:rsidRPr="005449F8" w:rsidRDefault="00505649" w:rsidP="00702A90">
      <w:pPr>
        <w:pStyle w:val="EndnoteText"/>
        <w:rPr>
          <w:rFonts w:ascii="Arial" w:hAnsi="Arial" w:cs="Arial"/>
          <w:sz w:val="16"/>
          <w:szCs w:val="16"/>
          <w:shd w:val="clear" w:color="auto" w:fill="FFFFFF"/>
        </w:rPr>
      </w:pPr>
      <w:r w:rsidRPr="005449F8">
        <w:rPr>
          <w:rFonts w:ascii="Arial" w:hAnsi="Arial" w:cs="Arial"/>
          <w:sz w:val="16"/>
          <w:szCs w:val="16"/>
          <w:shd w:val="clear" w:color="auto" w:fill="FFFFFF"/>
        </w:rPr>
        <w:t xml:space="preserve">These are summarised in </w:t>
      </w:r>
      <w:r w:rsidRPr="005449F8">
        <w:rPr>
          <w:rFonts w:ascii="Arial" w:hAnsi="Arial" w:cs="Arial"/>
          <w:i/>
          <w:sz w:val="16"/>
          <w:szCs w:val="16"/>
        </w:rPr>
        <w:t>Commonwealth involvement in reform of the rail freight industry,</w:t>
      </w:r>
      <w:r w:rsidRPr="005449F8">
        <w:rPr>
          <w:rFonts w:ascii="Arial" w:hAnsi="Arial" w:cs="Arial"/>
          <w:sz w:val="16"/>
          <w:szCs w:val="16"/>
        </w:rPr>
        <w:t xml:space="preserve"> Parliament of Australia Research Paper, no. 19 2008–09:</w:t>
      </w:r>
      <w:r w:rsidRPr="005449F8">
        <w:rPr>
          <w:rFonts w:ascii="Arial" w:hAnsi="Arial" w:cs="Arial"/>
          <w:sz w:val="16"/>
          <w:szCs w:val="16"/>
          <w:shd w:val="clear" w:color="auto" w:fill="FFFFFF"/>
        </w:rPr>
        <w:t xml:space="preserve">  See:   </w:t>
      </w:r>
      <w:hyperlink r:id="rId7" w:history="1">
        <w:r w:rsidRPr="005449F8">
          <w:rPr>
            <w:rStyle w:val="Hyperlink"/>
            <w:rFonts w:ascii="Arial" w:hAnsi="Arial" w:cs="Arial"/>
            <w:sz w:val="16"/>
            <w:szCs w:val="16"/>
            <w:shd w:val="clear" w:color="auto" w:fill="FFFFFF"/>
          </w:rPr>
          <w:t>http://www.aph.gov.au/About_Parliament/Parliamentary_Departments/Parliamentary_Library/pubs/rp/rp0809/09rp19</w:t>
        </w:r>
      </w:hyperlink>
      <w:r w:rsidRPr="005449F8">
        <w:rPr>
          <w:rFonts w:ascii="Arial" w:hAnsi="Arial" w:cs="Arial"/>
          <w:sz w:val="16"/>
          <w:szCs w:val="16"/>
          <w:shd w:val="clear" w:color="auto" w:fill="FFFFFF"/>
        </w:rPr>
        <w:t xml:space="preserve">.  </w:t>
      </w:r>
    </w:p>
    <w:p w14:paraId="40FC288A" w14:textId="77777777" w:rsidR="00505649" w:rsidRPr="005449F8" w:rsidRDefault="00505649" w:rsidP="00702A90">
      <w:pPr>
        <w:pStyle w:val="EndnoteText"/>
        <w:rPr>
          <w:rFonts w:ascii="Arial" w:hAnsi="Arial" w:cs="Arial"/>
          <w:sz w:val="16"/>
          <w:szCs w:val="16"/>
          <w:lang w:val="en-AU"/>
        </w:rPr>
      </w:pPr>
    </w:p>
  </w:endnote>
  <w:endnote w:id="4">
    <w:p w14:paraId="2D2EFFF7" w14:textId="77777777" w:rsidR="00505649" w:rsidRPr="005449F8" w:rsidRDefault="00505649" w:rsidP="00702A90">
      <w:pPr>
        <w:pStyle w:val="EndnoteText"/>
        <w:rPr>
          <w:rFonts w:ascii="Arial" w:hAnsi="Arial" w:cs="Arial"/>
          <w:sz w:val="16"/>
          <w:szCs w:val="16"/>
        </w:rPr>
      </w:pPr>
      <w:r w:rsidRPr="005449F8">
        <w:rPr>
          <w:rStyle w:val="EndnoteReference"/>
          <w:rFonts w:ascii="Arial" w:hAnsi="Arial" w:cs="Arial"/>
          <w:sz w:val="16"/>
          <w:szCs w:val="16"/>
        </w:rPr>
        <w:endnoteRef/>
      </w:r>
      <w:r w:rsidRPr="005449F8">
        <w:rPr>
          <w:rFonts w:ascii="Arial" w:hAnsi="Arial" w:cs="Arial"/>
          <w:sz w:val="16"/>
          <w:szCs w:val="16"/>
        </w:rPr>
        <w:t xml:space="preserve"> </w:t>
      </w:r>
      <w:hyperlink r:id="rId8" w:history="1">
        <w:r w:rsidRPr="005449F8">
          <w:rPr>
            <w:rStyle w:val="Hyperlink"/>
            <w:rFonts w:ascii="Arial" w:hAnsi="Arial" w:cs="Arial"/>
            <w:sz w:val="16"/>
            <w:szCs w:val="16"/>
          </w:rPr>
          <w:t>http://investment.infrastructure.gov.au/publications/historical/pdf/whitepaper.pdf</w:t>
        </w:r>
      </w:hyperlink>
      <w:r w:rsidRPr="005449F8">
        <w:rPr>
          <w:rFonts w:ascii="Arial" w:hAnsi="Arial" w:cs="Arial"/>
          <w:sz w:val="16"/>
          <w:szCs w:val="16"/>
        </w:rPr>
        <w:t>.</w:t>
      </w:r>
    </w:p>
    <w:p w14:paraId="7F1E7780" w14:textId="77777777" w:rsidR="00505649" w:rsidRPr="005449F8" w:rsidRDefault="00505649" w:rsidP="00702A90">
      <w:pPr>
        <w:pStyle w:val="EndnoteText"/>
        <w:rPr>
          <w:rFonts w:ascii="Arial" w:hAnsi="Arial" w:cs="Arial"/>
          <w:sz w:val="16"/>
          <w:szCs w:val="16"/>
          <w:lang w:val="en-AU"/>
        </w:rPr>
      </w:pPr>
    </w:p>
  </w:endnote>
  <w:endnote w:id="5">
    <w:p w14:paraId="186892B2" w14:textId="77777777" w:rsidR="00505649" w:rsidRPr="005449F8" w:rsidRDefault="00505649" w:rsidP="00A26C33">
      <w:pPr>
        <w:pStyle w:val="EndnoteText"/>
        <w:rPr>
          <w:rFonts w:ascii="Arial" w:hAnsi="Arial" w:cs="Arial"/>
          <w:sz w:val="16"/>
          <w:szCs w:val="16"/>
        </w:rPr>
      </w:pPr>
      <w:r w:rsidRPr="005449F8">
        <w:rPr>
          <w:rStyle w:val="EndnoteReference"/>
          <w:rFonts w:ascii="Arial" w:hAnsi="Arial" w:cs="Arial"/>
          <w:sz w:val="16"/>
          <w:szCs w:val="16"/>
        </w:rPr>
        <w:endnoteRef/>
      </w:r>
      <w:r w:rsidRPr="005449F8">
        <w:rPr>
          <w:rFonts w:ascii="Arial" w:hAnsi="Arial" w:cs="Arial"/>
          <w:sz w:val="16"/>
          <w:szCs w:val="16"/>
        </w:rPr>
        <w:t xml:space="preserve"> </w:t>
      </w:r>
      <w:hyperlink r:id="rId9" w:history="1">
        <w:r w:rsidRPr="005449F8">
          <w:rPr>
            <w:rStyle w:val="Hyperlink"/>
            <w:rFonts w:ascii="Arial" w:hAnsi="Arial" w:cs="Arial"/>
            <w:sz w:val="16"/>
            <w:szCs w:val="16"/>
          </w:rPr>
          <w:t>https://www.ntc.gov.au/Media/Reports/(74246EB9-6CE9-67DE-3391-453BF725B534).pdf</w:t>
        </w:r>
      </w:hyperlink>
      <w:r w:rsidRPr="005449F8">
        <w:rPr>
          <w:rFonts w:ascii="Arial" w:hAnsi="Arial" w:cs="Arial"/>
          <w:sz w:val="16"/>
          <w:szCs w:val="16"/>
        </w:rPr>
        <w:t>.</w:t>
      </w:r>
    </w:p>
    <w:p w14:paraId="7C0A8961" w14:textId="6B9A457C" w:rsidR="00505649" w:rsidRPr="005449F8" w:rsidRDefault="00505649">
      <w:pPr>
        <w:pStyle w:val="EndnoteText"/>
        <w:rPr>
          <w:rFonts w:ascii="Arial" w:hAnsi="Arial" w:cs="Arial"/>
          <w:sz w:val="16"/>
          <w:szCs w:val="16"/>
          <w:lang w:val="en-AU"/>
        </w:rPr>
      </w:pPr>
    </w:p>
  </w:endnote>
  <w:endnote w:id="6">
    <w:p w14:paraId="327CF9D3" w14:textId="77777777" w:rsidR="00505649" w:rsidRPr="005449F8" w:rsidRDefault="00505649" w:rsidP="00C86669">
      <w:pPr>
        <w:pStyle w:val="EndnoteText"/>
        <w:rPr>
          <w:rFonts w:ascii="Arial" w:hAnsi="Arial" w:cs="Arial"/>
          <w:sz w:val="16"/>
          <w:szCs w:val="16"/>
        </w:rPr>
      </w:pPr>
      <w:r w:rsidRPr="005449F8">
        <w:rPr>
          <w:rStyle w:val="EndnoteReference"/>
          <w:rFonts w:ascii="Arial" w:hAnsi="Arial" w:cs="Arial"/>
          <w:sz w:val="16"/>
          <w:szCs w:val="16"/>
        </w:rPr>
        <w:endnoteRef/>
      </w:r>
      <w:r w:rsidRPr="005449F8">
        <w:rPr>
          <w:rFonts w:ascii="Arial" w:hAnsi="Arial" w:cs="Arial"/>
          <w:sz w:val="16"/>
          <w:szCs w:val="16"/>
        </w:rPr>
        <w:t xml:space="preserve"> The review claimed:</w:t>
      </w:r>
    </w:p>
    <w:p w14:paraId="5656A5CA" w14:textId="644126DE" w:rsidR="00505649" w:rsidRPr="005449F8" w:rsidRDefault="00505649" w:rsidP="0041579E">
      <w:pPr>
        <w:pStyle w:val="EndnoteText"/>
        <w:ind w:left="720"/>
        <w:rPr>
          <w:rFonts w:ascii="Arial" w:hAnsi="Arial" w:cs="Arial"/>
          <w:i/>
          <w:sz w:val="16"/>
          <w:szCs w:val="16"/>
        </w:rPr>
      </w:pPr>
      <w:r w:rsidRPr="005449F8">
        <w:rPr>
          <w:rFonts w:ascii="Arial" w:hAnsi="Arial" w:cs="Arial"/>
          <w:sz w:val="16"/>
          <w:szCs w:val="16"/>
        </w:rPr>
        <w:t xml:space="preserve"> </w:t>
      </w:r>
      <w:r w:rsidRPr="005449F8">
        <w:rPr>
          <w:rFonts w:ascii="Arial" w:hAnsi="Arial" w:cs="Arial"/>
          <w:i/>
          <w:sz w:val="16"/>
          <w:szCs w:val="16"/>
        </w:rPr>
        <w:t xml:space="preserve">It has proven difficult to achieve a national transport plan. The ATC </w:t>
      </w:r>
      <w:r w:rsidRPr="005449F8">
        <w:rPr>
          <w:rFonts w:ascii="Arial" w:hAnsi="Arial" w:cs="Arial"/>
          <w:sz w:val="16"/>
          <w:szCs w:val="16"/>
        </w:rPr>
        <w:t>(former Ministerial Council)</w:t>
      </w:r>
      <w:r w:rsidRPr="005449F8">
        <w:rPr>
          <w:rFonts w:ascii="Arial" w:hAnsi="Arial" w:cs="Arial"/>
          <w:i/>
          <w:sz w:val="16"/>
          <w:szCs w:val="16"/>
        </w:rPr>
        <w:t xml:space="preserve"> has articulated its vision but strategic planning and prioritisation at a national level to achieve that vision has been relatively ad hoc. Neither the ATC nor the SCOT </w:t>
      </w:r>
      <w:r w:rsidRPr="005449F8">
        <w:rPr>
          <w:rFonts w:ascii="Arial" w:hAnsi="Arial" w:cs="Arial"/>
          <w:sz w:val="16"/>
          <w:szCs w:val="16"/>
        </w:rPr>
        <w:t>(departmental heads committee)</w:t>
      </w:r>
      <w:r w:rsidRPr="005449F8">
        <w:rPr>
          <w:rFonts w:ascii="Arial" w:hAnsi="Arial" w:cs="Arial"/>
          <w:i/>
          <w:sz w:val="16"/>
          <w:szCs w:val="16"/>
        </w:rPr>
        <w:t xml:space="preserve"> appears to dedicate time to strategic planning on an ongoing basis. In early 2008, the Chair of the ATC asked the NTC to commence a national planning process. There are mixed views on the success of this initiative to date. Nevertheless, there is a need for strong national transport planning as a foundation for improving system outcomes. In our opinion, governments, perhaps led by the Commonwealth Government, are best placed to drive improved planning. Organisations like the NTC and Infrastructure Australia can inform this process with advice on possible regulatory and/or investment impediments.</w:t>
      </w:r>
    </w:p>
    <w:p w14:paraId="0521066B" w14:textId="1C71D720" w:rsidR="00505649" w:rsidRPr="005449F8" w:rsidRDefault="00505649">
      <w:pPr>
        <w:pStyle w:val="EndnoteText"/>
        <w:rPr>
          <w:rFonts w:ascii="Arial" w:hAnsi="Arial" w:cs="Arial"/>
          <w:sz w:val="16"/>
          <w:szCs w:val="16"/>
          <w:lang w:val="en-AU"/>
        </w:rPr>
      </w:pPr>
    </w:p>
  </w:endnote>
  <w:endnote w:id="7">
    <w:p w14:paraId="3030A25D" w14:textId="63675CB1" w:rsidR="00505649" w:rsidRPr="005449F8" w:rsidRDefault="00505649">
      <w:pPr>
        <w:pStyle w:val="EndnoteText"/>
        <w:rPr>
          <w:rFonts w:ascii="Arial" w:hAnsi="Arial" w:cs="Arial"/>
          <w:sz w:val="16"/>
          <w:szCs w:val="16"/>
          <w:lang w:val="en-AU"/>
        </w:rPr>
      </w:pPr>
      <w:r w:rsidRPr="005449F8">
        <w:rPr>
          <w:rStyle w:val="EndnoteReference"/>
          <w:rFonts w:ascii="Arial" w:hAnsi="Arial" w:cs="Arial"/>
          <w:sz w:val="16"/>
          <w:szCs w:val="16"/>
        </w:rPr>
        <w:endnoteRef/>
      </w:r>
      <w:r w:rsidRPr="005449F8">
        <w:rPr>
          <w:rFonts w:ascii="Arial" w:hAnsi="Arial" w:cs="Arial"/>
          <w:sz w:val="16"/>
          <w:szCs w:val="16"/>
        </w:rPr>
        <w:t xml:space="preserve"> </w:t>
      </w:r>
      <w:r w:rsidR="00E178E1" w:rsidRPr="005449F8">
        <w:rPr>
          <w:rFonts w:ascii="Arial" w:hAnsi="Arial" w:cs="Arial"/>
          <w:sz w:val="16"/>
          <w:szCs w:val="16"/>
        </w:rPr>
        <w:t>Note the d</w:t>
      </w:r>
      <w:proofErr w:type="spellStart"/>
      <w:r w:rsidRPr="005449F8">
        <w:rPr>
          <w:rFonts w:ascii="Arial" w:hAnsi="Arial" w:cs="Arial"/>
          <w:sz w:val="16"/>
          <w:szCs w:val="16"/>
          <w:lang w:val="en-AU"/>
        </w:rPr>
        <w:t>ifference</w:t>
      </w:r>
      <w:r w:rsidR="005449F8">
        <w:rPr>
          <w:rFonts w:ascii="Arial" w:hAnsi="Arial" w:cs="Arial"/>
          <w:sz w:val="16"/>
          <w:szCs w:val="16"/>
          <w:lang w:val="en-AU"/>
        </w:rPr>
        <w:t>s</w:t>
      </w:r>
      <w:proofErr w:type="spellEnd"/>
      <w:r w:rsidRPr="005449F8">
        <w:rPr>
          <w:rFonts w:ascii="Arial" w:hAnsi="Arial" w:cs="Arial"/>
          <w:sz w:val="16"/>
          <w:szCs w:val="16"/>
          <w:lang w:val="en-AU"/>
        </w:rPr>
        <w:t xml:space="preserve"> between draft and final</w:t>
      </w:r>
      <w:r w:rsidR="00E178E1" w:rsidRPr="005449F8">
        <w:rPr>
          <w:rFonts w:ascii="Arial" w:hAnsi="Arial" w:cs="Arial"/>
          <w:sz w:val="16"/>
          <w:szCs w:val="16"/>
          <w:lang w:val="en-AU"/>
        </w:rPr>
        <w:t xml:space="preserve"> Council of Australian Governments communiques:</w:t>
      </w:r>
      <w:r w:rsidRPr="005449F8">
        <w:rPr>
          <w:rFonts w:ascii="Arial" w:hAnsi="Arial" w:cs="Arial"/>
          <w:sz w:val="16"/>
          <w:szCs w:val="16"/>
          <w:lang w:val="en-AU"/>
        </w:rPr>
        <w:t xml:space="preserve">  </w:t>
      </w:r>
      <w:hyperlink r:id="rId10" w:history="1">
        <w:r w:rsidRPr="005449F8">
          <w:rPr>
            <w:rStyle w:val="Hyperlink"/>
            <w:rFonts w:ascii="Arial" w:hAnsi="Arial" w:cs="Arial"/>
            <w:sz w:val="16"/>
            <w:szCs w:val="16"/>
          </w:rPr>
          <w:t>https://www.coag.gov.au/meeting-outcomes/coag-meeting-communiqu%C3%A9-13-february-2011</w:t>
        </w:r>
      </w:hyperlink>
      <w:r w:rsidRPr="005449F8">
        <w:rPr>
          <w:rFonts w:ascii="Arial" w:hAnsi="Arial" w:cs="Arial"/>
          <w:sz w:val="16"/>
          <w:szCs w:val="16"/>
        </w:rPr>
        <w:t xml:space="preserve">  </w:t>
      </w:r>
      <w:hyperlink r:id="rId11" w:history="1">
        <w:r w:rsidRPr="005449F8">
          <w:rPr>
            <w:rStyle w:val="Hyperlink"/>
            <w:rFonts w:ascii="Arial" w:hAnsi="Arial" w:cs="Arial"/>
            <w:sz w:val="16"/>
            <w:szCs w:val="16"/>
          </w:rPr>
          <w:t>https://www.ntc.gov.au/intermodal/productivity/national-ports-strategy/</w:t>
        </w:r>
      </w:hyperlink>
    </w:p>
  </w:endnote>
  <w:endnote w:id="8">
    <w:p w14:paraId="3D704B4D" w14:textId="77777777" w:rsidR="00505649" w:rsidRPr="005449F8" w:rsidRDefault="00505649" w:rsidP="0041579E">
      <w:pPr>
        <w:pStyle w:val="EndnoteText"/>
        <w:rPr>
          <w:rFonts w:ascii="Arial" w:hAnsi="Arial" w:cs="Arial"/>
          <w:sz w:val="16"/>
          <w:szCs w:val="16"/>
        </w:rPr>
      </w:pPr>
    </w:p>
    <w:p w14:paraId="164DB627" w14:textId="77777777" w:rsidR="00505649" w:rsidRPr="005449F8" w:rsidRDefault="00505649" w:rsidP="0041579E">
      <w:pPr>
        <w:pStyle w:val="EndnoteText"/>
        <w:rPr>
          <w:rFonts w:ascii="Arial" w:hAnsi="Arial" w:cs="Arial"/>
          <w:sz w:val="16"/>
          <w:szCs w:val="16"/>
        </w:rPr>
      </w:pPr>
      <w:r w:rsidRPr="005449F8">
        <w:rPr>
          <w:rStyle w:val="EndnoteReference"/>
          <w:rFonts w:ascii="Arial" w:hAnsi="Arial" w:cs="Arial"/>
          <w:sz w:val="16"/>
          <w:szCs w:val="16"/>
        </w:rPr>
        <w:endnoteRef/>
      </w:r>
      <w:r w:rsidRPr="005449F8">
        <w:rPr>
          <w:rFonts w:ascii="Arial" w:hAnsi="Arial" w:cs="Arial"/>
          <w:sz w:val="16"/>
          <w:szCs w:val="16"/>
        </w:rPr>
        <w:t xml:space="preserve"> Infrastructure Australia’s submission said:</w:t>
      </w:r>
    </w:p>
    <w:p w14:paraId="4375C003" w14:textId="15C3DEF9" w:rsidR="00505649" w:rsidRPr="005449F8" w:rsidRDefault="00505649" w:rsidP="00BF1D11">
      <w:pPr>
        <w:pStyle w:val="EndnoteText"/>
        <w:ind w:left="567"/>
        <w:rPr>
          <w:rFonts w:ascii="Arial" w:hAnsi="Arial" w:cs="Arial"/>
          <w:i/>
          <w:sz w:val="16"/>
          <w:szCs w:val="16"/>
        </w:rPr>
      </w:pPr>
      <w:r w:rsidRPr="005449F8">
        <w:rPr>
          <w:rFonts w:ascii="Arial" w:hAnsi="Arial" w:cs="Arial"/>
          <w:i/>
          <w:sz w:val="16"/>
          <w:szCs w:val="16"/>
        </w:rPr>
        <w:t xml:space="preserve">The Standing Council on Transport and Infrastructure is the body with primary responsibility for national transport policy. The new mandate set by the Council of Australian Governments and the potential reforms needed in transport are much broader than operational regulatory reform. The experience of the predecessor to the Standing Council – the Australian Transport Council - with a broad reform agenda suggests that the key risk is not an overlap of advisory roles, but that advisory work does not fully address the relevant issues. </w:t>
      </w:r>
    </w:p>
    <w:p w14:paraId="17540DE8" w14:textId="77777777" w:rsidR="00505649" w:rsidRPr="005449F8" w:rsidRDefault="00505649" w:rsidP="000E194E">
      <w:pPr>
        <w:pStyle w:val="EndnoteText"/>
        <w:ind w:left="567"/>
        <w:rPr>
          <w:rFonts w:ascii="Arial" w:hAnsi="Arial" w:cs="Arial"/>
          <w:i/>
          <w:sz w:val="16"/>
          <w:szCs w:val="16"/>
        </w:rPr>
      </w:pPr>
      <w:r w:rsidRPr="005449F8">
        <w:rPr>
          <w:rFonts w:ascii="Arial" w:hAnsi="Arial" w:cs="Arial"/>
          <w:i/>
          <w:sz w:val="16"/>
          <w:szCs w:val="16"/>
        </w:rPr>
        <w:t xml:space="preserve">The key issue for this review is: what advisory structure would best serve the Standing Council in this task? A Transport and Infrastructure Senior Officers Committee does assist the Council however: </w:t>
      </w:r>
    </w:p>
    <w:p w14:paraId="0EA63674" w14:textId="77777777" w:rsidR="00505649" w:rsidRPr="005449F8" w:rsidRDefault="00505649" w:rsidP="000E194E">
      <w:pPr>
        <w:pStyle w:val="EndnoteText"/>
        <w:ind w:left="567"/>
        <w:rPr>
          <w:rFonts w:ascii="Arial" w:hAnsi="Arial" w:cs="Arial"/>
          <w:i/>
          <w:sz w:val="16"/>
          <w:szCs w:val="16"/>
        </w:rPr>
      </w:pPr>
      <w:r w:rsidRPr="005449F8">
        <w:rPr>
          <w:rFonts w:ascii="Arial" w:hAnsi="Arial" w:cs="Arial"/>
          <w:i/>
          <w:sz w:val="16"/>
          <w:szCs w:val="16"/>
        </w:rPr>
        <w:sym w:font="Symbol" w:char="F0B7"/>
      </w:r>
      <w:r w:rsidRPr="005449F8">
        <w:rPr>
          <w:rFonts w:ascii="Arial" w:hAnsi="Arial" w:cs="Arial"/>
          <w:i/>
          <w:sz w:val="16"/>
          <w:szCs w:val="16"/>
        </w:rPr>
        <w:t xml:space="preserve"> its members have a duty to represent their Governments; </w:t>
      </w:r>
    </w:p>
    <w:p w14:paraId="43133DD7" w14:textId="3E51A96B" w:rsidR="00505649" w:rsidRPr="005449F8" w:rsidRDefault="00505649" w:rsidP="00BF1D11">
      <w:pPr>
        <w:pStyle w:val="EndnoteText"/>
        <w:ind w:firstLine="567"/>
        <w:rPr>
          <w:rFonts w:ascii="Arial" w:hAnsi="Arial" w:cs="Arial"/>
          <w:i/>
          <w:sz w:val="16"/>
          <w:szCs w:val="16"/>
        </w:rPr>
      </w:pPr>
      <w:r w:rsidRPr="005449F8">
        <w:rPr>
          <w:rFonts w:ascii="Arial" w:hAnsi="Arial" w:cs="Arial"/>
          <w:i/>
          <w:sz w:val="16"/>
          <w:szCs w:val="16"/>
        </w:rPr>
        <w:sym w:font="Symbol" w:char="F0B7"/>
      </w:r>
      <w:r w:rsidRPr="005449F8">
        <w:rPr>
          <w:rFonts w:ascii="Arial" w:hAnsi="Arial" w:cs="Arial"/>
          <w:i/>
          <w:sz w:val="16"/>
          <w:szCs w:val="16"/>
        </w:rPr>
        <w:t xml:space="preserve"> its reports are not routinely made public.</w:t>
      </w:r>
    </w:p>
    <w:p w14:paraId="5DDD5100" w14:textId="77777777" w:rsidR="00505649" w:rsidRPr="005449F8" w:rsidRDefault="00505649" w:rsidP="00BF1D11">
      <w:pPr>
        <w:pStyle w:val="EndnoteText"/>
        <w:ind w:firstLine="567"/>
        <w:rPr>
          <w:rFonts w:ascii="Arial" w:hAnsi="Arial" w:cs="Arial"/>
          <w:sz w:val="16"/>
          <w:szCs w:val="16"/>
          <w:lang w:val="en-AU"/>
        </w:rPr>
      </w:pPr>
    </w:p>
  </w:endnote>
  <w:endnote w:id="9">
    <w:p w14:paraId="5758EAB2" w14:textId="77777777" w:rsidR="00505649" w:rsidRPr="005449F8" w:rsidRDefault="00505649" w:rsidP="005F2FCD">
      <w:pPr>
        <w:pStyle w:val="EndnoteText"/>
        <w:rPr>
          <w:rFonts w:ascii="Arial" w:hAnsi="Arial" w:cs="Arial"/>
          <w:sz w:val="16"/>
          <w:szCs w:val="16"/>
        </w:rPr>
      </w:pPr>
      <w:r w:rsidRPr="005449F8">
        <w:rPr>
          <w:rStyle w:val="EndnoteReference"/>
          <w:rFonts w:ascii="Arial" w:hAnsi="Arial" w:cs="Arial"/>
          <w:sz w:val="16"/>
          <w:szCs w:val="16"/>
        </w:rPr>
        <w:endnoteRef/>
      </w:r>
      <w:r w:rsidRPr="005449F8">
        <w:rPr>
          <w:rFonts w:ascii="Arial" w:hAnsi="Arial" w:cs="Arial"/>
          <w:sz w:val="16"/>
          <w:szCs w:val="16"/>
        </w:rPr>
        <w:t xml:space="preserve"> </w:t>
      </w:r>
      <w:hyperlink r:id="rId12" w:history="1">
        <w:r w:rsidRPr="005449F8">
          <w:rPr>
            <w:rStyle w:val="Hyperlink"/>
            <w:rFonts w:ascii="Arial" w:hAnsi="Arial" w:cs="Arial"/>
            <w:sz w:val="16"/>
            <w:szCs w:val="16"/>
          </w:rPr>
          <w:t>https://blogs.unimelb.edu.au/opinionsonhigh/2014/06/25/saunders-williams/</w:t>
        </w:r>
      </w:hyperlink>
      <w:r w:rsidRPr="005449F8">
        <w:rPr>
          <w:rFonts w:ascii="Arial" w:hAnsi="Arial" w:cs="Arial"/>
          <w:sz w:val="16"/>
          <w:szCs w:val="16"/>
        </w:rPr>
        <w:t>.</w:t>
      </w:r>
    </w:p>
    <w:p w14:paraId="5A410AB4" w14:textId="38F62E3F" w:rsidR="00505649" w:rsidRPr="005449F8" w:rsidRDefault="00505649">
      <w:pPr>
        <w:pStyle w:val="EndnoteText"/>
        <w:rPr>
          <w:rFonts w:ascii="Arial" w:hAnsi="Arial" w:cs="Arial"/>
          <w:sz w:val="16"/>
          <w:szCs w:val="16"/>
          <w:lang w:val="en-AU"/>
        </w:rPr>
      </w:pPr>
    </w:p>
  </w:endnote>
  <w:endnote w:id="10">
    <w:p w14:paraId="75FE8E5B" w14:textId="2B635029" w:rsidR="00505649" w:rsidRPr="005449F8" w:rsidRDefault="00505649" w:rsidP="008B7FA8">
      <w:pPr>
        <w:pStyle w:val="EndnoteText"/>
        <w:rPr>
          <w:rFonts w:ascii="Arial" w:hAnsi="Arial" w:cs="Arial"/>
          <w:sz w:val="16"/>
          <w:szCs w:val="16"/>
        </w:rPr>
      </w:pPr>
      <w:r w:rsidRPr="005449F8">
        <w:rPr>
          <w:rStyle w:val="EndnoteReference"/>
          <w:rFonts w:ascii="Arial" w:hAnsi="Arial" w:cs="Arial"/>
          <w:sz w:val="16"/>
          <w:szCs w:val="16"/>
        </w:rPr>
        <w:endnoteRef/>
      </w:r>
      <w:r w:rsidRPr="005449F8">
        <w:rPr>
          <w:rFonts w:ascii="Arial" w:hAnsi="Arial" w:cs="Arial"/>
          <w:sz w:val="16"/>
          <w:szCs w:val="16"/>
        </w:rPr>
        <w:t xml:space="preserve"> The review held: </w:t>
      </w:r>
    </w:p>
    <w:p w14:paraId="6772E582" w14:textId="0F5BEBFD" w:rsidR="00505649" w:rsidRPr="005449F8" w:rsidRDefault="00505649" w:rsidP="008B7FA8">
      <w:pPr>
        <w:pStyle w:val="EndnoteText"/>
        <w:ind w:left="567"/>
        <w:rPr>
          <w:rFonts w:ascii="Arial" w:hAnsi="Arial" w:cs="Arial"/>
          <w:i/>
          <w:sz w:val="16"/>
          <w:szCs w:val="16"/>
        </w:rPr>
      </w:pPr>
      <w:r w:rsidRPr="005449F8">
        <w:rPr>
          <w:rFonts w:ascii="Arial" w:hAnsi="Arial" w:cs="Arial"/>
          <w:i/>
          <w:sz w:val="16"/>
          <w:szCs w:val="16"/>
        </w:rPr>
        <w:t>‘There is a strong view amongst stakeholders that the NTC should focus more on progressing the major strategic transport policy issues…...   The strategic drivers and challenges for national transport reform are well known. Most significantly, they relate to ways to improve transport productivity, including reforms to road pricing and investment, regulation</w:t>
      </w:r>
      <w:proofErr w:type="gramStart"/>
      <w:r w:rsidRPr="005449F8">
        <w:rPr>
          <w:rFonts w:ascii="Arial" w:hAnsi="Arial" w:cs="Arial"/>
          <w:i/>
          <w:sz w:val="16"/>
          <w:szCs w:val="16"/>
        </w:rPr>
        <w:t>…..</w:t>
      </w:r>
      <w:proofErr w:type="gramEnd"/>
      <w:r w:rsidRPr="005449F8">
        <w:rPr>
          <w:rFonts w:ascii="Arial" w:hAnsi="Arial" w:cs="Arial"/>
          <w:i/>
          <w:sz w:val="16"/>
          <w:szCs w:val="16"/>
        </w:rPr>
        <w:t>’</w:t>
      </w:r>
    </w:p>
    <w:p w14:paraId="2A42A5CA" w14:textId="5C7E57E3" w:rsidR="00505649" w:rsidRPr="005449F8" w:rsidRDefault="00505649">
      <w:pPr>
        <w:pStyle w:val="EndnoteText"/>
        <w:rPr>
          <w:rFonts w:ascii="Arial" w:hAnsi="Arial" w:cs="Arial"/>
          <w:sz w:val="16"/>
          <w:szCs w:val="16"/>
          <w:lang w:val="en-AU"/>
        </w:rPr>
      </w:pPr>
    </w:p>
  </w:endnote>
  <w:endnote w:id="11">
    <w:p w14:paraId="476A61FB" w14:textId="7F7943D7" w:rsidR="00505649" w:rsidRPr="005449F8" w:rsidRDefault="00505649">
      <w:pPr>
        <w:pStyle w:val="EndnoteText"/>
        <w:rPr>
          <w:rFonts w:ascii="Arial" w:hAnsi="Arial" w:cs="Arial"/>
          <w:sz w:val="16"/>
          <w:szCs w:val="16"/>
        </w:rPr>
      </w:pPr>
      <w:r w:rsidRPr="005449F8">
        <w:rPr>
          <w:rStyle w:val="EndnoteReference"/>
          <w:rFonts w:ascii="Arial" w:hAnsi="Arial" w:cs="Arial"/>
          <w:sz w:val="16"/>
          <w:szCs w:val="16"/>
        </w:rPr>
        <w:endnoteRef/>
      </w:r>
      <w:r w:rsidRPr="005449F8">
        <w:rPr>
          <w:rFonts w:ascii="Arial" w:hAnsi="Arial" w:cs="Arial"/>
          <w:sz w:val="16"/>
          <w:szCs w:val="16"/>
        </w:rPr>
        <w:t xml:space="preserve"> </w:t>
      </w:r>
      <w:r w:rsidR="00E178E1" w:rsidRPr="005449F8">
        <w:rPr>
          <w:rFonts w:ascii="Arial" w:hAnsi="Arial" w:cs="Arial"/>
          <w:sz w:val="16"/>
          <w:szCs w:val="16"/>
        </w:rPr>
        <w:t xml:space="preserve"> </w:t>
      </w:r>
      <w:hyperlink r:id="rId13" w:history="1">
        <w:r w:rsidRPr="005449F8">
          <w:rPr>
            <w:rStyle w:val="Hyperlink"/>
            <w:rFonts w:ascii="Arial" w:hAnsi="Arial" w:cs="Arial"/>
            <w:sz w:val="16"/>
            <w:szCs w:val="16"/>
          </w:rPr>
          <w:t>https://www.infrastructureaustralia.gov.au/policy-publications/publications/Australian-Infrastructure-Plan.aspx</w:t>
        </w:r>
      </w:hyperlink>
      <w:r w:rsidR="00E178E1" w:rsidRPr="005449F8">
        <w:rPr>
          <w:rFonts w:ascii="Arial" w:hAnsi="Arial" w:cs="Arial"/>
          <w:sz w:val="16"/>
          <w:szCs w:val="16"/>
        </w:rPr>
        <w:t xml:space="preserve"> and </w:t>
      </w:r>
      <w:hyperlink r:id="rId14" w:history="1">
        <w:r w:rsidR="00E178E1" w:rsidRPr="005449F8">
          <w:rPr>
            <w:rStyle w:val="Hyperlink"/>
            <w:rFonts w:ascii="Arial" w:hAnsi="Arial" w:cs="Arial"/>
            <w:sz w:val="16"/>
            <w:szCs w:val="16"/>
          </w:rPr>
          <w:t>https://www.thejadebeagle.com/australian-infrastructure-plan.html</w:t>
        </w:r>
      </w:hyperlink>
      <w:r w:rsidR="00E178E1" w:rsidRPr="005449F8">
        <w:rPr>
          <w:rFonts w:ascii="Arial" w:hAnsi="Arial" w:cs="Arial"/>
          <w:sz w:val="16"/>
          <w:szCs w:val="16"/>
        </w:rPr>
        <w:t>.</w:t>
      </w:r>
    </w:p>
    <w:p w14:paraId="6B666F15" w14:textId="77777777" w:rsidR="00E178E1" w:rsidRPr="005449F8" w:rsidRDefault="00E178E1">
      <w:pPr>
        <w:pStyle w:val="EndnoteText"/>
        <w:rPr>
          <w:rFonts w:ascii="Arial" w:hAnsi="Arial" w:cs="Arial"/>
          <w:sz w:val="16"/>
          <w:szCs w:val="16"/>
          <w:lang w:val="en-AU"/>
        </w:rPr>
      </w:pPr>
    </w:p>
  </w:endnote>
  <w:endnote w:id="12">
    <w:p w14:paraId="5B8A55B1" w14:textId="6A2C9467" w:rsidR="00505649" w:rsidRPr="005449F8" w:rsidRDefault="00505649">
      <w:pPr>
        <w:pStyle w:val="EndnoteText"/>
        <w:rPr>
          <w:rFonts w:ascii="Arial" w:hAnsi="Arial" w:cs="Arial"/>
          <w:sz w:val="16"/>
          <w:szCs w:val="16"/>
          <w:lang w:val="en-AU"/>
        </w:rPr>
      </w:pPr>
      <w:r w:rsidRPr="005449F8">
        <w:rPr>
          <w:rStyle w:val="EndnoteReference"/>
          <w:rFonts w:ascii="Arial" w:hAnsi="Arial" w:cs="Arial"/>
          <w:sz w:val="16"/>
          <w:szCs w:val="16"/>
        </w:rPr>
        <w:endnoteRef/>
      </w:r>
      <w:r w:rsidRPr="005449F8">
        <w:rPr>
          <w:rFonts w:ascii="Arial" w:hAnsi="Arial" w:cs="Arial"/>
          <w:sz w:val="16"/>
          <w:szCs w:val="16"/>
        </w:rPr>
        <w:t xml:space="preserve"> </w:t>
      </w:r>
      <w:r w:rsidR="00E178E1" w:rsidRPr="005449F8">
        <w:rPr>
          <w:rFonts w:ascii="Arial" w:hAnsi="Arial" w:cs="Arial"/>
          <w:sz w:val="16"/>
          <w:szCs w:val="16"/>
        </w:rPr>
        <w:t>See:</w:t>
      </w:r>
      <w:r w:rsidRPr="005449F8">
        <w:rPr>
          <w:rFonts w:ascii="Arial" w:hAnsi="Arial" w:cs="Arial"/>
          <w:sz w:val="16"/>
          <w:szCs w:val="16"/>
        </w:rPr>
        <w:t xml:space="preserve"> </w:t>
      </w:r>
      <w:hyperlink r:id="rId15" w:history="1">
        <w:r w:rsidRPr="005449F8">
          <w:rPr>
            <w:rStyle w:val="Hyperlink"/>
            <w:rFonts w:ascii="Arial" w:hAnsi="Arial" w:cs="Arial"/>
            <w:sz w:val="16"/>
            <w:szCs w:val="16"/>
          </w:rPr>
          <w:t>https://johnmenadue.com/john-austen-australian-freight-policy-after-the-chainsaw-part-3/</w:t>
        </w:r>
      </w:hyperlink>
      <w:r w:rsidR="00E178E1" w:rsidRPr="005449F8">
        <w:rPr>
          <w:rFonts w:ascii="Arial" w:hAnsi="Arial" w:cs="Arial"/>
          <w:sz w:val="16"/>
          <w:szCs w:val="16"/>
        </w:rPr>
        <w:t>.</w:t>
      </w:r>
    </w:p>
  </w:endnote>
  <w:endnote w:id="13">
    <w:p w14:paraId="3C7E1AAC" w14:textId="77777777" w:rsidR="00505649" w:rsidRPr="005449F8" w:rsidRDefault="00505649" w:rsidP="00A8607B">
      <w:pPr>
        <w:pStyle w:val="EndnoteText"/>
        <w:rPr>
          <w:rFonts w:ascii="Arial" w:hAnsi="Arial" w:cs="Arial"/>
          <w:sz w:val="16"/>
          <w:szCs w:val="16"/>
        </w:rPr>
      </w:pPr>
    </w:p>
    <w:p w14:paraId="406034AC" w14:textId="10EDFFEA" w:rsidR="005449F8" w:rsidRDefault="00505649" w:rsidP="00A8607B">
      <w:pPr>
        <w:pStyle w:val="EndnoteText"/>
        <w:rPr>
          <w:rFonts w:ascii="Arial" w:hAnsi="Arial" w:cs="Arial"/>
          <w:sz w:val="16"/>
          <w:szCs w:val="16"/>
        </w:rPr>
      </w:pPr>
      <w:r w:rsidRPr="005449F8">
        <w:rPr>
          <w:rStyle w:val="EndnoteReference"/>
          <w:rFonts w:ascii="Arial" w:hAnsi="Arial" w:cs="Arial"/>
          <w:sz w:val="16"/>
          <w:szCs w:val="16"/>
        </w:rPr>
        <w:endnoteRef/>
      </w:r>
      <w:r w:rsidRPr="005449F8">
        <w:rPr>
          <w:rFonts w:ascii="Arial" w:hAnsi="Arial" w:cs="Arial"/>
          <w:sz w:val="16"/>
          <w:szCs w:val="16"/>
        </w:rPr>
        <w:t xml:space="preserve"> </w:t>
      </w:r>
      <w:hyperlink r:id="rId16" w:history="1">
        <w:r w:rsidRPr="005449F8">
          <w:rPr>
            <w:rStyle w:val="Hyperlink"/>
            <w:rFonts w:ascii="Arial" w:hAnsi="Arial" w:cs="Arial"/>
            <w:sz w:val="16"/>
            <w:szCs w:val="16"/>
          </w:rPr>
          <w:t>https://www.thejadebeagle.com/roads.html</w:t>
        </w:r>
      </w:hyperlink>
      <w:r w:rsidR="005449F8">
        <w:rPr>
          <w:rFonts w:ascii="Arial" w:hAnsi="Arial" w:cs="Arial"/>
          <w:sz w:val="16"/>
          <w:szCs w:val="16"/>
        </w:rPr>
        <w:t>;</w:t>
      </w:r>
    </w:p>
    <w:p w14:paraId="7C74CDD9" w14:textId="77777777" w:rsidR="005449F8" w:rsidRDefault="00505649" w:rsidP="00A8607B">
      <w:pPr>
        <w:pStyle w:val="EndnoteText"/>
        <w:rPr>
          <w:rFonts w:ascii="Arial" w:hAnsi="Arial" w:cs="Arial"/>
          <w:sz w:val="16"/>
          <w:szCs w:val="16"/>
        </w:rPr>
      </w:pPr>
      <w:r w:rsidRPr="005449F8">
        <w:rPr>
          <w:rFonts w:ascii="Arial" w:hAnsi="Arial" w:cs="Arial"/>
          <w:sz w:val="16"/>
          <w:szCs w:val="16"/>
        </w:rPr>
        <w:t xml:space="preserve"> </w:t>
      </w:r>
      <w:hyperlink r:id="rId17" w:history="1">
        <w:r w:rsidRPr="005449F8">
          <w:rPr>
            <w:rStyle w:val="Hyperlink"/>
            <w:rFonts w:ascii="Arial" w:hAnsi="Arial" w:cs="Arial"/>
            <w:sz w:val="16"/>
            <w:szCs w:val="16"/>
          </w:rPr>
          <w:t>https://www.thejadebeagle.com/road-reform.html</w:t>
        </w:r>
      </w:hyperlink>
      <w:r w:rsidR="005449F8">
        <w:rPr>
          <w:rFonts w:ascii="Arial" w:hAnsi="Arial" w:cs="Arial"/>
          <w:sz w:val="16"/>
          <w:szCs w:val="16"/>
        </w:rPr>
        <w:t>; and</w:t>
      </w:r>
    </w:p>
    <w:p w14:paraId="54B2657D" w14:textId="20DF6267" w:rsidR="00505649" w:rsidRPr="005449F8" w:rsidRDefault="00505649" w:rsidP="00A8607B">
      <w:pPr>
        <w:pStyle w:val="EndnoteText"/>
        <w:rPr>
          <w:rFonts w:ascii="Arial" w:hAnsi="Arial" w:cs="Arial"/>
          <w:sz w:val="16"/>
          <w:szCs w:val="16"/>
        </w:rPr>
      </w:pPr>
      <w:hyperlink r:id="rId18" w:history="1">
        <w:r w:rsidRPr="005449F8">
          <w:rPr>
            <w:rStyle w:val="Hyperlink"/>
            <w:rFonts w:ascii="Arial" w:hAnsi="Arial" w:cs="Arial"/>
            <w:sz w:val="16"/>
            <w:szCs w:val="16"/>
          </w:rPr>
          <w:t>https://www.thejadebeagle.com/grasshopper.html</w:t>
        </w:r>
      </w:hyperlink>
      <w:r w:rsidR="00E178E1" w:rsidRPr="005449F8">
        <w:rPr>
          <w:rFonts w:ascii="Arial" w:hAnsi="Arial" w:cs="Arial"/>
          <w:sz w:val="16"/>
          <w:szCs w:val="16"/>
        </w:rPr>
        <w:t>.</w:t>
      </w:r>
    </w:p>
    <w:p w14:paraId="318BD208" w14:textId="77777777" w:rsidR="00505649" w:rsidRPr="005449F8" w:rsidRDefault="00505649" w:rsidP="00A8607B">
      <w:pPr>
        <w:pStyle w:val="EndnoteText"/>
        <w:rPr>
          <w:rFonts w:ascii="Arial" w:hAnsi="Arial" w:cs="Arial"/>
          <w:sz w:val="16"/>
          <w:szCs w:val="16"/>
          <w:lang w:val="en-AU"/>
        </w:rPr>
      </w:pPr>
    </w:p>
  </w:endnote>
  <w:endnote w:id="14">
    <w:p w14:paraId="1C6BAF37" w14:textId="34CECFB4" w:rsidR="00505649" w:rsidRPr="005449F8" w:rsidRDefault="00505649" w:rsidP="00A8607B">
      <w:pPr>
        <w:pStyle w:val="EndnoteText"/>
        <w:rPr>
          <w:rStyle w:val="Hyperlink"/>
          <w:rFonts w:ascii="Arial" w:hAnsi="Arial" w:cs="Arial"/>
          <w:sz w:val="16"/>
          <w:szCs w:val="16"/>
        </w:rPr>
      </w:pPr>
      <w:r w:rsidRPr="005449F8">
        <w:rPr>
          <w:rStyle w:val="EndnoteReference"/>
          <w:rFonts w:ascii="Arial" w:hAnsi="Arial" w:cs="Arial"/>
          <w:sz w:val="16"/>
          <w:szCs w:val="16"/>
        </w:rPr>
        <w:endnoteRef/>
      </w:r>
      <w:r w:rsidRPr="005449F8">
        <w:rPr>
          <w:rFonts w:ascii="Arial" w:hAnsi="Arial" w:cs="Arial"/>
          <w:sz w:val="16"/>
          <w:szCs w:val="16"/>
        </w:rPr>
        <w:t xml:space="preserve"> Compare for example: recommendations 3, 4 and 5d in  </w:t>
      </w:r>
      <w:hyperlink r:id="rId19" w:history="1">
        <w:r w:rsidRPr="005449F8">
          <w:rPr>
            <w:rStyle w:val="Hyperlink"/>
            <w:rFonts w:ascii="Arial" w:hAnsi="Arial" w:cs="Arial"/>
            <w:sz w:val="16"/>
            <w:szCs w:val="16"/>
          </w:rPr>
          <w:t>http://infrastructureaustralia.gov.au/policy-publications/publications/files/National_Land_Freight_Strategy_Update_2012.pdf</w:t>
        </w:r>
      </w:hyperlink>
      <w:r w:rsidRPr="005449F8">
        <w:rPr>
          <w:rFonts w:ascii="Arial" w:hAnsi="Arial" w:cs="Arial"/>
          <w:sz w:val="16"/>
          <w:szCs w:val="16"/>
        </w:rPr>
        <w:t xml:space="preserve"> with </w:t>
      </w:r>
      <w:hyperlink r:id="rId20" w:history="1">
        <w:r w:rsidRPr="005449F8">
          <w:rPr>
            <w:rStyle w:val="Hyperlink"/>
            <w:rFonts w:ascii="Arial" w:hAnsi="Arial" w:cs="Arial"/>
            <w:sz w:val="16"/>
            <w:szCs w:val="16"/>
          </w:rPr>
          <w:t>http://transportinfrastructurecouncil.gov.au/publications/files/National_Land_Freight_Strategy_Compressed.pdf</w:t>
        </w:r>
      </w:hyperlink>
      <w:r w:rsidR="005449F8">
        <w:rPr>
          <w:rStyle w:val="Hyperlink"/>
          <w:rFonts w:ascii="Arial" w:hAnsi="Arial" w:cs="Arial"/>
          <w:sz w:val="16"/>
          <w:szCs w:val="16"/>
        </w:rPr>
        <w:t>.</w:t>
      </w:r>
    </w:p>
    <w:p w14:paraId="57AC0B1B" w14:textId="77777777" w:rsidR="00505649" w:rsidRPr="005449F8" w:rsidRDefault="00505649" w:rsidP="00A8607B">
      <w:pPr>
        <w:pStyle w:val="EndnoteText"/>
        <w:rPr>
          <w:rFonts w:ascii="Arial" w:hAnsi="Arial" w:cs="Arial"/>
          <w:sz w:val="16"/>
          <w:szCs w:val="16"/>
          <w:lang w:val="en-AU"/>
        </w:rPr>
      </w:pPr>
    </w:p>
  </w:endnote>
  <w:endnote w:id="15">
    <w:p w14:paraId="12B18425" w14:textId="0A5B76F9" w:rsidR="00505649" w:rsidRPr="005449F8" w:rsidRDefault="00505649" w:rsidP="00071CC4">
      <w:pPr>
        <w:pStyle w:val="EndnoteText"/>
        <w:rPr>
          <w:rFonts w:ascii="Arial" w:hAnsi="Arial" w:cs="Arial"/>
          <w:sz w:val="16"/>
          <w:szCs w:val="16"/>
        </w:rPr>
      </w:pPr>
      <w:r w:rsidRPr="005449F8">
        <w:rPr>
          <w:rStyle w:val="EndnoteReference"/>
          <w:rFonts w:ascii="Arial" w:hAnsi="Arial" w:cs="Arial"/>
          <w:sz w:val="16"/>
          <w:szCs w:val="16"/>
        </w:rPr>
        <w:endnoteRef/>
      </w:r>
      <w:r w:rsidRPr="005449F8">
        <w:rPr>
          <w:rFonts w:ascii="Arial" w:hAnsi="Arial" w:cs="Arial"/>
          <w:sz w:val="16"/>
          <w:szCs w:val="16"/>
        </w:rPr>
        <w:t xml:space="preserve"> </w:t>
      </w:r>
      <w:hyperlink r:id="rId21" w:history="1">
        <w:r w:rsidRPr="005449F8">
          <w:rPr>
            <w:rStyle w:val="Hyperlink"/>
            <w:rFonts w:ascii="Arial" w:hAnsi="Arial" w:cs="Arial"/>
            <w:sz w:val="16"/>
            <w:szCs w:val="16"/>
          </w:rPr>
          <w:t>http://infrastructureaustralia.gov.au/policy-publications/publications/Economic-reform-of-Australias-road-sector-February-2012.aspx</w:t>
        </w:r>
      </w:hyperlink>
      <w:r w:rsidRPr="005449F8">
        <w:rPr>
          <w:rStyle w:val="Hyperlink"/>
          <w:rFonts w:ascii="Arial" w:hAnsi="Arial" w:cs="Arial"/>
          <w:sz w:val="16"/>
          <w:szCs w:val="16"/>
        </w:rPr>
        <w:t xml:space="preserve">. </w:t>
      </w:r>
      <w:r w:rsidRPr="005449F8">
        <w:rPr>
          <w:rFonts w:ascii="Arial" w:hAnsi="Arial" w:cs="Arial"/>
          <w:sz w:val="16"/>
          <w:szCs w:val="16"/>
        </w:rPr>
        <w:t xml:space="preserve"> </w:t>
      </w:r>
      <w:r w:rsidR="005449F8">
        <w:rPr>
          <w:rFonts w:ascii="Arial" w:hAnsi="Arial" w:cs="Arial"/>
          <w:sz w:val="16"/>
          <w:szCs w:val="16"/>
        </w:rPr>
        <w:t>and</w:t>
      </w:r>
    </w:p>
    <w:p w14:paraId="55C90532" w14:textId="71EFD258" w:rsidR="00505649" w:rsidRPr="005449F8" w:rsidRDefault="00505649" w:rsidP="00071CC4">
      <w:pPr>
        <w:pStyle w:val="EndnoteText"/>
        <w:rPr>
          <w:rFonts w:ascii="Arial" w:hAnsi="Arial" w:cs="Arial"/>
          <w:sz w:val="16"/>
          <w:szCs w:val="16"/>
        </w:rPr>
      </w:pPr>
      <w:hyperlink r:id="rId22" w:history="1">
        <w:r w:rsidRPr="005449F8">
          <w:rPr>
            <w:rStyle w:val="Hyperlink"/>
            <w:rFonts w:ascii="Arial" w:hAnsi="Arial" w:cs="Arial"/>
            <w:sz w:val="16"/>
            <w:szCs w:val="16"/>
          </w:rPr>
          <w:t>https://www.thejadebeagle.com/grasshopper.html</w:t>
        </w:r>
      </w:hyperlink>
      <w:r w:rsidR="005449F8">
        <w:rPr>
          <w:rFonts w:ascii="Arial" w:hAnsi="Arial" w:cs="Arial"/>
          <w:sz w:val="16"/>
          <w:szCs w:val="16"/>
        </w:rPr>
        <w:t>.</w:t>
      </w:r>
    </w:p>
    <w:p w14:paraId="43C74848" w14:textId="02D77B9E" w:rsidR="00505649" w:rsidRPr="005449F8" w:rsidRDefault="00505649">
      <w:pPr>
        <w:pStyle w:val="EndnoteText"/>
        <w:rPr>
          <w:rFonts w:ascii="Arial" w:hAnsi="Arial" w:cs="Arial"/>
          <w:sz w:val="16"/>
          <w:szCs w:val="16"/>
          <w:lang w:val="en-AU"/>
        </w:rPr>
      </w:pPr>
    </w:p>
  </w:endnote>
  <w:endnote w:id="16">
    <w:p w14:paraId="6A2D8BF2" w14:textId="40A5FCCC" w:rsidR="00505649" w:rsidRPr="005449F8" w:rsidRDefault="00505649" w:rsidP="00A8607B">
      <w:pPr>
        <w:pStyle w:val="EndnoteText"/>
        <w:rPr>
          <w:rStyle w:val="Hyperlink"/>
          <w:rFonts w:ascii="Arial" w:hAnsi="Arial" w:cs="Arial"/>
          <w:sz w:val="16"/>
          <w:szCs w:val="16"/>
        </w:rPr>
      </w:pPr>
      <w:r w:rsidRPr="005449F8">
        <w:rPr>
          <w:rStyle w:val="EndnoteReference"/>
          <w:rFonts w:ascii="Arial" w:hAnsi="Arial" w:cs="Arial"/>
          <w:sz w:val="16"/>
          <w:szCs w:val="16"/>
        </w:rPr>
        <w:endnoteRef/>
      </w:r>
      <w:r w:rsidRPr="005449F8">
        <w:rPr>
          <w:rFonts w:ascii="Arial" w:hAnsi="Arial" w:cs="Arial"/>
          <w:sz w:val="16"/>
          <w:szCs w:val="16"/>
        </w:rPr>
        <w:t xml:space="preserve"> </w:t>
      </w:r>
      <w:hyperlink r:id="rId23" w:history="1">
        <w:r w:rsidR="005449F8" w:rsidRPr="00B6080E">
          <w:rPr>
            <w:rStyle w:val="Hyperlink"/>
            <w:rFonts w:ascii="Arial" w:hAnsi="Arial" w:cs="Arial"/>
            <w:sz w:val="16"/>
            <w:szCs w:val="16"/>
          </w:rPr>
          <w:t>http://www.pc.gov.au/inquiries/completed/freight/report/freight.pdf</w:t>
        </w:r>
      </w:hyperlink>
      <w:r w:rsidR="005449F8">
        <w:rPr>
          <w:rStyle w:val="Hyperlink"/>
          <w:rFonts w:ascii="Arial" w:hAnsi="Arial" w:cs="Arial"/>
          <w:sz w:val="16"/>
          <w:szCs w:val="16"/>
        </w:rPr>
        <w:t>.</w:t>
      </w:r>
    </w:p>
    <w:p w14:paraId="705EC13E" w14:textId="77777777" w:rsidR="00505649" w:rsidRPr="005449F8" w:rsidRDefault="00505649" w:rsidP="00A8607B">
      <w:pPr>
        <w:pStyle w:val="EndnoteText"/>
        <w:rPr>
          <w:rFonts w:ascii="Arial" w:hAnsi="Arial" w:cs="Arial"/>
          <w:sz w:val="16"/>
          <w:szCs w:val="16"/>
          <w:lang w:val="en-AU"/>
        </w:rPr>
      </w:pPr>
    </w:p>
  </w:endnote>
  <w:endnote w:id="17">
    <w:p w14:paraId="3B01B06D" w14:textId="77777777" w:rsidR="005449F8" w:rsidRDefault="00505649" w:rsidP="00A8607B">
      <w:pPr>
        <w:pStyle w:val="EndnoteText"/>
        <w:rPr>
          <w:rFonts w:ascii="Arial" w:hAnsi="Arial" w:cs="Arial"/>
          <w:sz w:val="16"/>
          <w:szCs w:val="16"/>
        </w:rPr>
      </w:pPr>
      <w:r w:rsidRPr="005449F8">
        <w:rPr>
          <w:rStyle w:val="EndnoteReference"/>
          <w:rFonts w:ascii="Arial" w:hAnsi="Arial" w:cs="Arial"/>
          <w:sz w:val="16"/>
          <w:szCs w:val="16"/>
        </w:rPr>
        <w:endnoteRef/>
      </w:r>
      <w:r w:rsidRPr="005449F8">
        <w:rPr>
          <w:rFonts w:ascii="Arial" w:hAnsi="Arial" w:cs="Arial"/>
          <w:sz w:val="16"/>
          <w:szCs w:val="16"/>
        </w:rPr>
        <w:t xml:space="preserve"> E</w:t>
      </w:r>
      <w:r w:rsidRPr="005449F8">
        <w:rPr>
          <w:rFonts w:ascii="Arial" w:hAnsi="Arial" w:cs="Arial"/>
          <w:sz w:val="16"/>
          <w:szCs w:val="16"/>
          <w:lang w:val="en-AU"/>
        </w:rPr>
        <w:t>xpenditures exceeded revenues by around $12.3bn in the latest year for which data is available, 2016-17.  See:</w:t>
      </w:r>
      <w:r w:rsidR="00E178E1" w:rsidRPr="005449F8">
        <w:rPr>
          <w:rFonts w:ascii="Arial" w:hAnsi="Arial" w:cs="Arial"/>
          <w:sz w:val="16"/>
          <w:szCs w:val="16"/>
          <w:lang w:val="en-AU"/>
        </w:rPr>
        <w:t xml:space="preserve"> </w:t>
      </w:r>
      <w:hyperlink r:id="rId24" w:history="1">
        <w:r w:rsidR="00E178E1" w:rsidRPr="005449F8">
          <w:rPr>
            <w:rStyle w:val="Hyperlink"/>
            <w:rFonts w:ascii="Arial" w:hAnsi="Arial" w:cs="Arial"/>
            <w:sz w:val="16"/>
            <w:szCs w:val="16"/>
          </w:rPr>
          <w:t>https://www.thejadebeagle.com/broken-record.html</w:t>
        </w:r>
      </w:hyperlink>
      <w:r w:rsidR="00E178E1" w:rsidRPr="005449F8">
        <w:rPr>
          <w:rFonts w:ascii="Arial" w:hAnsi="Arial" w:cs="Arial"/>
          <w:sz w:val="16"/>
          <w:szCs w:val="16"/>
        </w:rPr>
        <w:t xml:space="preserve"> and</w:t>
      </w:r>
    </w:p>
    <w:p w14:paraId="77BF860F" w14:textId="2DD23367" w:rsidR="00505649" w:rsidRPr="005449F8" w:rsidRDefault="00505649" w:rsidP="00A8607B">
      <w:pPr>
        <w:pStyle w:val="EndnoteText"/>
        <w:rPr>
          <w:rFonts w:ascii="Arial" w:hAnsi="Arial" w:cs="Arial"/>
          <w:sz w:val="16"/>
          <w:szCs w:val="16"/>
        </w:rPr>
      </w:pPr>
      <w:hyperlink r:id="rId25" w:history="1">
        <w:r w:rsidRPr="005449F8">
          <w:rPr>
            <w:rStyle w:val="Hyperlink"/>
            <w:rFonts w:ascii="Arial" w:hAnsi="Arial" w:cs="Arial"/>
            <w:sz w:val="16"/>
            <w:szCs w:val="16"/>
          </w:rPr>
          <w:t>http://www.thejadebeagle.com/roads-1-tar-baby.html</w:t>
        </w:r>
      </w:hyperlink>
      <w:r w:rsidRPr="005449F8">
        <w:rPr>
          <w:rFonts w:ascii="Arial" w:hAnsi="Arial" w:cs="Arial"/>
          <w:sz w:val="16"/>
          <w:szCs w:val="16"/>
        </w:rPr>
        <w:t>.</w:t>
      </w:r>
    </w:p>
    <w:p w14:paraId="0986EDCE" w14:textId="77777777" w:rsidR="00505649" w:rsidRPr="005449F8" w:rsidRDefault="00505649" w:rsidP="00A8607B">
      <w:pPr>
        <w:pStyle w:val="EndnoteText"/>
        <w:rPr>
          <w:rFonts w:ascii="Arial" w:hAnsi="Arial" w:cs="Arial"/>
          <w:sz w:val="16"/>
          <w:szCs w:val="16"/>
          <w:lang w:val="en-AU"/>
        </w:rPr>
      </w:pPr>
    </w:p>
  </w:endnote>
  <w:endnote w:id="18">
    <w:p w14:paraId="18FE6229" w14:textId="236ED0A0" w:rsidR="00505649" w:rsidRPr="005449F8" w:rsidRDefault="00505649" w:rsidP="00A8607B">
      <w:pPr>
        <w:pStyle w:val="EndnoteText"/>
        <w:rPr>
          <w:rFonts w:ascii="Arial" w:hAnsi="Arial" w:cs="Arial"/>
          <w:sz w:val="16"/>
          <w:szCs w:val="16"/>
        </w:rPr>
      </w:pPr>
      <w:r w:rsidRPr="005449F8">
        <w:rPr>
          <w:rStyle w:val="EndnoteReference"/>
          <w:rFonts w:ascii="Arial" w:hAnsi="Arial" w:cs="Arial"/>
          <w:sz w:val="16"/>
          <w:szCs w:val="16"/>
        </w:rPr>
        <w:endnoteRef/>
      </w:r>
      <w:r w:rsidRPr="005449F8">
        <w:rPr>
          <w:rFonts w:ascii="Arial" w:hAnsi="Arial" w:cs="Arial"/>
          <w:sz w:val="16"/>
          <w:szCs w:val="16"/>
        </w:rPr>
        <w:t xml:space="preserve"> </w:t>
      </w:r>
      <w:hyperlink r:id="rId26" w:history="1">
        <w:r w:rsidRPr="005449F8">
          <w:rPr>
            <w:rStyle w:val="Hyperlink"/>
            <w:rFonts w:ascii="Arial" w:hAnsi="Arial" w:cs="Arial"/>
            <w:sz w:val="16"/>
            <w:szCs w:val="16"/>
          </w:rPr>
          <w:t>https://www.thejadebeagle.com/a-job-for-hollywood-harold.html</w:t>
        </w:r>
      </w:hyperlink>
      <w:r w:rsidR="005449F8">
        <w:rPr>
          <w:rFonts w:ascii="Arial" w:hAnsi="Arial" w:cs="Arial"/>
          <w:sz w:val="16"/>
          <w:szCs w:val="16"/>
        </w:rPr>
        <w:t>.</w:t>
      </w:r>
    </w:p>
    <w:p w14:paraId="0B9F6D6A" w14:textId="77777777" w:rsidR="00505649" w:rsidRPr="005449F8" w:rsidRDefault="00505649" w:rsidP="00A8607B">
      <w:pPr>
        <w:pStyle w:val="EndnoteText"/>
        <w:rPr>
          <w:rFonts w:ascii="Arial" w:hAnsi="Arial" w:cs="Arial"/>
          <w:sz w:val="16"/>
          <w:szCs w:val="16"/>
          <w:lang w:val="en-AU"/>
        </w:rPr>
      </w:pPr>
    </w:p>
  </w:endnote>
  <w:endnote w:id="19">
    <w:p w14:paraId="2BDE4E52" w14:textId="6D464F5B" w:rsidR="00505649" w:rsidRPr="005449F8" w:rsidRDefault="00505649">
      <w:pPr>
        <w:pStyle w:val="EndnoteText"/>
        <w:rPr>
          <w:rFonts w:ascii="Arial" w:hAnsi="Arial" w:cs="Arial"/>
          <w:sz w:val="16"/>
          <w:szCs w:val="16"/>
          <w:lang w:val="en-AU"/>
        </w:rPr>
      </w:pPr>
      <w:r w:rsidRPr="005449F8">
        <w:rPr>
          <w:rStyle w:val="EndnoteReference"/>
          <w:rFonts w:ascii="Arial" w:hAnsi="Arial" w:cs="Arial"/>
          <w:sz w:val="16"/>
          <w:szCs w:val="16"/>
        </w:rPr>
        <w:endnoteRef/>
      </w:r>
      <w:r w:rsidRPr="005449F8">
        <w:rPr>
          <w:rFonts w:ascii="Arial" w:hAnsi="Arial" w:cs="Arial"/>
          <w:sz w:val="16"/>
          <w:szCs w:val="16"/>
        </w:rPr>
        <w:t xml:space="preserve"> </w:t>
      </w:r>
      <w:r w:rsidR="00E178E1" w:rsidRPr="005449F8">
        <w:rPr>
          <w:rFonts w:ascii="Arial" w:hAnsi="Arial" w:cs="Arial"/>
          <w:sz w:val="16"/>
          <w:szCs w:val="16"/>
          <w:lang w:val="en-AU"/>
        </w:rPr>
        <w:t xml:space="preserve">See, for example: </w:t>
      </w:r>
      <w:hyperlink r:id="rId27" w:history="1">
        <w:r w:rsidR="00E178E1" w:rsidRPr="005449F8">
          <w:rPr>
            <w:rStyle w:val="Hyperlink"/>
            <w:rFonts w:ascii="Arial" w:hAnsi="Arial" w:cs="Arial"/>
            <w:sz w:val="16"/>
            <w:szCs w:val="16"/>
          </w:rPr>
          <w:t>https://www.thejadebeagle.com/submission-to-infrastructure-australiarsquos-national-infrastructure-audit.html</w:t>
        </w:r>
      </w:hyperlink>
      <w:r w:rsidR="005449F8">
        <w:rPr>
          <w:rFonts w:ascii="Arial" w:hAnsi="Arial" w:cs="Arial"/>
          <w:sz w:val="16"/>
          <w:szCs w:val="16"/>
        </w:rPr>
        <w:t>.</w:t>
      </w:r>
    </w:p>
    <w:p w14:paraId="1CB5D8DA" w14:textId="77777777" w:rsidR="00505649" w:rsidRPr="005449F8" w:rsidRDefault="00505649">
      <w:pPr>
        <w:pStyle w:val="EndnoteText"/>
        <w:rPr>
          <w:rFonts w:ascii="Arial" w:hAnsi="Arial" w:cs="Arial"/>
          <w:sz w:val="16"/>
          <w:szCs w:val="16"/>
          <w:lang w:val="en-AU"/>
        </w:rPr>
      </w:pPr>
    </w:p>
  </w:endnote>
  <w:endnote w:id="20">
    <w:p w14:paraId="72071BF1" w14:textId="3D5F4FF8" w:rsidR="00505649" w:rsidRPr="005449F8" w:rsidRDefault="00505649" w:rsidP="008E6CCE">
      <w:pPr>
        <w:pStyle w:val="EndnoteText"/>
        <w:rPr>
          <w:rFonts w:ascii="Arial" w:hAnsi="Arial" w:cs="Arial"/>
          <w:sz w:val="16"/>
          <w:szCs w:val="16"/>
        </w:rPr>
      </w:pPr>
      <w:r w:rsidRPr="005449F8">
        <w:rPr>
          <w:rStyle w:val="EndnoteReference"/>
          <w:rFonts w:ascii="Arial" w:hAnsi="Arial" w:cs="Arial"/>
          <w:sz w:val="16"/>
          <w:szCs w:val="16"/>
        </w:rPr>
        <w:endnoteRef/>
      </w:r>
      <w:r w:rsidRPr="005449F8">
        <w:rPr>
          <w:rFonts w:ascii="Arial" w:hAnsi="Arial" w:cs="Arial"/>
          <w:sz w:val="16"/>
          <w:szCs w:val="16"/>
        </w:rPr>
        <w:t xml:space="preserve"> </w:t>
      </w:r>
      <w:hyperlink r:id="rId28" w:history="1">
        <w:r w:rsidRPr="005449F8">
          <w:rPr>
            <w:rStyle w:val="Hyperlink"/>
            <w:rFonts w:ascii="Arial" w:hAnsi="Arial" w:cs="Arial"/>
            <w:sz w:val="16"/>
            <w:szCs w:val="16"/>
          </w:rPr>
          <w:t>https://infrastructure.gov.au/rail/publications/high-speed-rail-study-reports/</w:t>
        </w:r>
      </w:hyperlink>
      <w:r w:rsidR="005449F8">
        <w:rPr>
          <w:rFonts w:ascii="Arial" w:hAnsi="Arial" w:cs="Arial"/>
          <w:sz w:val="16"/>
          <w:szCs w:val="16"/>
        </w:rPr>
        <w:t>.</w:t>
      </w:r>
    </w:p>
    <w:p w14:paraId="0315B38D" w14:textId="77777777" w:rsidR="00505649" w:rsidRPr="005449F8" w:rsidRDefault="00505649">
      <w:pPr>
        <w:pStyle w:val="EndnoteText"/>
        <w:rPr>
          <w:rFonts w:ascii="Arial" w:hAnsi="Arial" w:cs="Arial"/>
          <w:sz w:val="16"/>
          <w:szCs w:val="16"/>
          <w:lang w:val="en-AU"/>
        </w:rPr>
      </w:pPr>
    </w:p>
  </w:endnote>
  <w:endnote w:id="21">
    <w:p w14:paraId="321A568E" w14:textId="3A9F1AB9" w:rsidR="00505649" w:rsidRPr="005449F8" w:rsidRDefault="00505649" w:rsidP="008E6CCE">
      <w:pPr>
        <w:pStyle w:val="EndnoteText"/>
        <w:rPr>
          <w:rFonts w:ascii="Arial" w:hAnsi="Arial" w:cs="Arial"/>
          <w:sz w:val="16"/>
          <w:szCs w:val="16"/>
        </w:rPr>
      </w:pPr>
      <w:r w:rsidRPr="005449F8">
        <w:rPr>
          <w:rStyle w:val="EndnoteReference"/>
          <w:rFonts w:ascii="Arial" w:hAnsi="Arial" w:cs="Arial"/>
          <w:sz w:val="16"/>
          <w:szCs w:val="16"/>
        </w:rPr>
        <w:endnoteRef/>
      </w:r>
      <w:r w:rsidRPr="005449F8">
        <w:rPr>
          <w:rFonts w:ascii="Arial" w:hAnsi="Arial" w:cs="Arial"/>
          <w:sz w:val="16"/>
          <w:szCs w:val="16"/>
        </w:rPr>
        <w:t xml:space="preserve"> For example:</w:t>
      </w:r>
      <w:r w:rsidR="005449F8">
        <w:rPr>
          <w:rFonts w:ascii="Arial" w:hAnsi="Arial" w:cs="Arial"/>
          <w:sz w:val="16"/>
          <w:szCs w:val="16"/>
        </w:rPr>
        <w:t xml:space="preserve"> </w:t>
      </w:r>
      <w:hyperlink r:id="rId29" w:history="1">
        <w:r w:rsidRPr="005449F8">
          <w:rPr>
            <w:rStyle w:val="Hyperlink"/>
            <w:rFonts w:ascii="Arial" w:hAnsi="Arial" w:cs="Arial"/>
            <w:sz w:val="16"/>
            <w:szCs w:val="16"/>
          </w:rPr>
          <w:t>https://johnmenadue.com/john-austen-high-speed-rail-where-to-competing-with-airlines-or-cars/</w:t>
        </w:r>
      </w:hyperlink>
      <w:r w:rsidR="005449F8">
        <w:rPr>
          <w:rFonts w:ascii="Arial" w:hAnsi="Arial" w:cs="Arial"/>
          <w:sz w:val="16"/>
          <w:szCs w:val="16"/>
        </w:rPr>
        <w:t xml:space="preserve"> and</w:t>
      </w:r>
    </w:p>
    <w:p w14:paraId="540A3268" w14:textId="6484E8B7" w:rsidR="00505649" w:rsidRPr="005449F8" w:rsidRDefault="00505649">
      <w:pPr>
        <w:pStyle w:val="EndnoteText"/>
        <w:rPr>
          <w:rFonts w:ascii="Arial" w:hAnsi="Arial" w:cs="Arial"/>
          <w:sz w:val="16"/>
          <w:szCs w:val="16"/>
        </w:rPr>
      </w:pPr>
      <w:hyperlink r:id="rId30" w:history="1">
        <w:r w:rsidRPr="005449F8">
          <w:rPr>
            <w:rStyle w:val="Hyperlink"/>
            <w:rFonts w:ascii="Arial" w:hAnsi="Arial" w:cs="Arial"/>
            <w:sz w:val="16"/>
            <w:szCs w:val="16"/>
          </w:rPr>
          <w:t>https://johnmenadue.com/john-austen-high-speed-rail-bite-the-bullet-please/</w:t>
        </w:r>
      </w:hyperlink>
    </w:p>
    <w:p w14:paraId="6D557DC9" w14:textId="77777777" w:rsidR="00505649" w:rsidRPr="005449F8" w:rsidRDefault="00505649">
      <w:pPr>
        <w:pStyle w:val="EndnoteText"/>
        <w:rPr>
          <w:rFonts w:ascii="Arial" w:hAnsi="Arial" w:cs="Arial"/>
          <w:sz w:val="16"/>
          <w:szCs w:val="16"/>
          <w:lang w:val="en-AU"/>
        </w:rPr>
      </w:pPr>
    </w:p>
  </w:endnote>
  <w:endnote w:id="22">
    <w:p w14:paraId="67420940" w14:textId="77777777" w:rsidR="005449F8" w:rsidRDefault="00505649">
      <w:pPr>
        <w:pStyle w:val="EndnoteText"/>
        <w:rPr>
          <w:rFonts w:ascii="Arial" w:hAnsi="Arial" w:cs="Arial"/>
          <w:sz w:val="16"/>
          <w:szCs w:val="16"/>
        </w:rPr>
      </w:pPr>
      <w:r w:rsidRPr="005449F8">
        <w:rPr>
          <w:rStyle w:val="EndnoteReference"/>
          <w:rFonts w:ascii="Arial" w:hAnsi="Arial" w:cs="Arial"/>
          <w:sz w:val="16"/>
          <w:szCs w:val="16"/>
        </w:rPr>
        <w:endnoteRef/>
      </w:r>
      <w:r w:rsidRPr="005449F8">
        <w:rPr>
          <w:rFonts w:ascii="Arial" w:hAnsi="Arial" w:cs="Arial"/>
          <w:sz w:val="16"/>
          <w:szCs w:val="16"/>
        </w:rPr>
        <w:t xml:space="preserve"> </w:t>
      </w:r>
      <w:r w:rsidRPr="005449F8">
        <w:rPr>
          <w:rFonts w:ascii="Arial" w:hAnsi="Arial" w:cs="Arial"/>
          <w:sz w:val="16"/>
          <w:szCs w:val="16"/>
          <w:lang w:val="en-AU"/>
        </w:rPr>
        <w:t xml:space="preserve">  </w:t>
      </w:r>
      <w:hyperlink r:id="rId31" w:history="1">
        <w:r w:rsidRPr="005449F8">
          <w:rPr>
            <w:rStyle w:val="Hyperlink"/>
            <w:rFonts w:ascii="Arial" w:hAnsi="Arial" w:cs="Arial"/>
            <w:sz w:val="16"/>
            <w:szCs w:val="16"/>
          </w:rPr>
          <w:t>https://www.thejadebeagle.com/rail-gun---the-hamilton-dawdler.html</w:t>
        </w:r>
      </w:hyperlink>
      <w:r w:rsidR="005449F8">
        <w:rPr>
          <w:rFonts w:ascii="Arial" w:hAnsi="Arial" w:cs="Arial"/>
          <w:sz w:val="16"/>
          <w:szCs w:val="16"/>
        </w:rPr>
        <w:t>;</w:t>
      </w:r>
    </w:p>
    <w:p w14:paraId="501AED0F" w14:textId="7513C882" w:rsidR="00E178E1" w:rsidRPr="005449F8" w:rsidRDefault="00505649">
      <w:pPr>
        <w:pStyle w:val="EndnoteText"/>
        <w:rPr>
          <w:rFonts w:ascii="Arial" w:hAnsi="Arial" w:cs="Arial"/>
          <w:sz w:val="16"/>
          <w:szCs w:val="16"/>
        </w:rPr>
      </w:pPr>
      <w:hyperlink r:id="rId32" w:history="1">
        <w:r w:rsidRPr="005449F8">
          <w:rPr>
            <w:rStyle w:val="Hyperlink"/>
            <w:rFonts w:ascii="Arial" w:hAnsi="Arial" w:cs="Arial"/>
            <w:sz w:val="16"/>
            <w:szCs w:val="16"/>
          </w:rPr>
          <w:t>https://www.thejadebeagle.com/the-hair-brained-and-the-otiose.html</w:t>
        </w:r>
      </w:hyperlink>
      <w:r w:rsidR="005449F8">
        <w:rPr>
          <w:rFonts w:ascii="Arial" w:hAnsi="Arial" w:cs="Arial"/>
          <w:sz w:val="16"/>
          <w:szCs w:val="16"/>
        </w:rPr>
        <w:t>; and</w:t>
      </w:r>
      <w:r w:rsidRPr="005449F8">
        <w:rPr>
          <w:rFonts w:ascii="Arial" w:hAnsi="Arial" w:cs="Arial"/>
          <w:sz w:val="16"/>
          <w:szCs w:val="16"/>
        </w:rPr>
        <w:t xml:space="preserve"> </w:t>
      </w:r>
    </w:p>
    <w:p w14:paraId="2D58846F" w14:textId="13002A07" w:rsidR="00505649" w:rsidRPr="005449F8" w:rsidRDefault="00505649">
      <w:pPr>
        <w:pStyle w:val="EndnoteText"/>
        <w:rPr>
          <w:rFonts w:ascii="Arial" w:hAnsi="Arial" w:cs="Arial"/>
          <w:sz w:val="16"/>
          <w:szCs w:val="16"/>
          <w:lang w:val="en-AU"/>
        </w:rPr>
      </w:pPr>
      <w:hyperlink r:id="rId33" w:history="1">
        <w:r w:rsidRPr="005449F8">
          <w:rPr>
            <w:rStyle w:val="Hyperlink"/>
            <w:rFonts w:ascii="Arial" w:hAnsi="Arial" w:cs="Arial"/>
            <w:sz w:val="16"/>
            <w:szCs w:val="16"/>
          </w:rPr>
          <w:t>https://johnmenadue.com/john-austen-nsw-farce-rail/</w:t>
        </w:r>
      </w:hyperlink>
      <w:r w:rsidR="005449F8">
        <w:rPr>
          <w:rFonts w:ascii="Arial" w:hAnsi="Arial" w:cs="Arial"/>
          <w:sz w:val="16"/>
          <w:szCs w:val="16"/>
        </w:rPr>
        <w:t>.</w:t>
      </w:r>
    </w:p>
    <w:p w14:paraId="5D9FFC1E" w14:textId="77777777" w:rsidR="00505649" w:rsidRPr="005449F8" w:rsidRDefault="00505649">
      <w:pPr>
        <w:pStyle w:val="EndnoteText"/>
        <w:rPr>
          <w:rFonts w:ascii="Arial" w:hAnsi="Arial" w:cs="Arial"/>
          <w:sz w:val="16"/>
          <w:szCs w:val="16"/>
          <w:lang w:val="en-AU"/>
        </w:rPr>
      </w:pPr>
    </w:p>
  </w:endnote>
  <w:endnote w:id="23">
    <w:p w14:paraId="78CD5941" w14:textId="0858F955" w:rsidR="00505649" w:rsidRPr="005449F8" w:rsidRDefault="00505649" w:rsidP="008E6CCE">
      <w:pPr>
        <w:pStyle w:val="EndnoteText"/>
        <w:rPr>
          <w:rFonts w:ascii="Arial" w:hAnsi="Arial" w:cs="Arial"/>
          <w:sz w:val="16"/>
          <w:szCs w:val="16"/>
        </w:rPr>
      </w:pPr>
      <w:r w:rsidRPr="005449F8">
        <w:rPr>
          <w:rStyle w:val="EndnoteReference"/>
          <w:rFonts w:ascii="Arial" w:hAnsi="Arial" w:cs="Arial"/>
          <w:sz w:val="16"/>
          <w:szCs w:val="16"/>
        </w:rPr>
        <w:endnoteRef/>
      </w:r>
      <w:r w:rsidRPr="005449F8">
        <w:rPr>
          <w:rFonts w:ascii="Arial" w:hAnsi="Arial" w:cs="Arial"/>
          <w:sz w:val="16"/>
          <w:szCs w:val="16"/>
        </w:rPr>
        <w:t xml:space="preserve"> </w:t>
      </w:r>
      <w:hyperlink r:id="rId34" w:history="1">
        <w:r w:rsidRPr="005449F8">
          <w:rPr>
            <w:rStyle w:val="Hyperlink"/>
            <w:rFonts w:ascii="Arial" w:hAnsi="Arial" w:cs="Arial"/>
            <w:sz w:val="16"/>
            <w:szCs w:val="16"/>
          </w:rPr>
          <w:t>https://www.transport.nsw.gov.au/projects/current-projects/western-sydney-rail-needs-scoping-study</w:t>
        </w:r>
      </w:hyperlink>
      <w:r w:rsidR="005449F8">
        <w:rPr>
          <w:rFonts w:ascii="Arial" w:hAnsi="Arial" w:cs="Arial"/>
          <w:sz w:val="16"/>
          <w:szCs w:val="16"/>
        </w:rPr>
        <w:t>.</w:t>
      </w:r>
    </w:p>
    <w:p w14:paraId="13815110" w14:textId="674BE348" w:rsidR="00505649" w:rsidRPr="005449F8" w:rsidRDefault="00505649">
      <w:pPr>
        <w:pStyle w:val="EndnoteText"/>
        <w:rPr>
          <w:rFonts w:ascii="Arial" w:hAnsi="Arial" w:cs="Arial"/>
          <w:sz w:val="16"/>
          <w:szCs w:val="16"/>
          <w:lang w:val="en-AU"/>
        </w:rPr>
      </w:pPr>
    </w:p>
  </w:endnote>
  <w:endnote w:id="24">
    <w:p w14:paraId="6AA5C80B" w14:textId="5861DA7D" w:rsidR="00505649" w:rsidRPr="005449F8" w:rsidRDefault="00505649">
      <w:pPr>
        <w:pStyle w:val="EndnoteText"/>
        <w:rPr>
          <w:rFonts w:ascii="Arial" w:hAnsi="Arial" w:cs="Arial"/>
          <w:sz w:val="16"/>
          <w:szCs w:val="16"/>
        </w:rPr>
      </w:pPr>
      <w:r w:rsidRPr="005449F8">
        <w:rPr>
          <w:rStyle w:val="EndnoteReference"/>
          <w:rFonts w:ascii="Arial" w:hAnsi="Arial" w:cs="Arial"/>
          <w:sz w:val="16"/>
          <w:szCs w:val="16"/>
        </w:rPr>
        <w:endnoteRef/>
      </w:r>
      <w:r w:rsidRPr="005449F8">
        <w:rPr>
          <w:rFonts w:ascii="Arial" w:hAnsi="Arial" w:cs="Arial"/>
          <w:sz w:val="16"/>
          <w:szCs w:val="16"/>
        </w:rPr>
        <w:t xml:space="preserve"> </w:t>
      </w:r>
      <w:hyperlink r:id="rId35" w:history="1">
        <w:r w:rsidRPr="005449F8">
          <w:rPr>
            <w:rStyle w:val="Hyperlink"/>
            <w:rFonts w:ascii="Arial" w:hAnsi="Arial" w:cs="Arial"/>
            <w:sz w:val="16"/>
            <w:szCs w:val="16"/>
          </w:rPr>
          <w:t>https://www.thejadebeagle.com/toucheth-not-the-monorail-western-sydney-rail.html</w:t>
        </w:r>
      </w:hyperlink>
      <w:r w:rsidR="005449F8">
        <w:rPr>
          <w:rFonts w:ascii="Arial" w:hAnsi="Arial" w:cs="Arial"/>
          <w:sz w:val="16"/>
          <w:szCs w:val="16"/>
        </w:rPr>
        <w:t>.</w:t>
      </w:r>
    </w:p>
    <w:p w14:paraId="215A9039" w14:textId="3281C643" w:rsidR="00505649" w:rsidRPr="005449F8" w:rsidRDefault="00505649">
      <w:pPr>
        <w:pStyle w:val="EndnoteText"/>
        <w:rPr>
          <w:rFonts w:ascii="Arial" w:hAnsi="Arial" w:cs="Arial"/>
          <w:sz w:val="16"/>
          <w:szCs w:val="16"/>
          <w:lang w:val="en-AU"/>
        </w:rPr>
      </w:pPr>
    </w:p>
  </w:endnote>
  <w:endnote w:id="25">
    <w:p w14:paraId="571A0E7E" w14:textId="78A4F101" w:rsidR="00505649" w:rsidRPr="005449F8" w:rsidRDefault="00505649">
      <w:pPr>
        <w:pStyle w:val="EndnoteText"/>
        <w:rPr>
          <w:rFonts w:ascii="Arial" w:hAnsi="Arial" w:cs="Arial"/>
          <w:sz w:val="16"/>
          <w:szCs w:val="16"/>
          <w:lang w:val="en-AU"/>
        </w:rPr>
      </w:pPr>
      <w:r w:rsidRPr="005449F8">
        <w:rPr>
          <w:rStyle w:val="EndnoteReference"/>
          <w:rFonts w:ascii="Arial" w:hAnsi="Arial" w:cs="Arial"/>
          <w:sz w:val="16"/>
          <w:szCs w:val="16"/>
        </w:rPr>
        <w:endnoteRef/>
      </w:r>
      <w:r w:rsidRPr="005449F8">
        <w:rPr>
          <w:rFonts w:ascii="Arial" w:hAnsi="Arial" w:cs="Arial"/>
          <w:sz w:val="16"/>
          <w:szCs w:val="16"/>
        </w:rPr>
        <w:t xml:space="preserve"> </w:t>
      </w:r>
      <w:hyperlink r:id="rId36" w:history="1">
        <w:r w:rsidR="005449F8" w:rsidRPr="005449F8">
          <w:rPr>
            <w:rStyle w:val="Hyperlink"/>
            <w:sz w:val="16"/>
            <w:szCs w:val="16"/>
          </w:rPr>
          <w:t>https://www.thejadebeagle.com/western-sydney-rail-response.html</w:t>
        </w:r>
      </w:hyperlink>
      <w:r w:rsidR="005449F8">
        <w:rPr>
          <w:sz w:val="16"/>
          <w:szCs w:val="16"/>
        </w:rPr>
        <w:t>.</w:t>
      </w:r>
    </w:p>
    <w:p w14:paraId="72069AA2" w14:textId="77777777" w:rsidR="00505649" w:rsidRPr="005449F8" w:rsidRDefault="00505649">
      <w:pPr>
        <w:pStyle w:val="EndnoteText"/>
        <w:rPr>
          <w:rFonts w:ascii="Arial" w:hAnsi="Arial" w:cs="Arial"/>
          <w:sz w:val="16"/>
          <w:szCs w:val="16"/>
          <w:lang w:val="en-AU"/>
        </w:rPr>
      </w:pPr>
    </w:p>
  </w:endnote>
  <w:endnote w:id="26">
    <w:p w14:paraId="0B9C3A49" w14:textId="77777777" w:rsidR="00505649" w:rsidRPr="005449F8" w:rsidRDefault="00505649" w:rsidP="00BC447F">
      <w:pPr>
        <w:pStyle w:val="EndnoteText"/>
        <w:rPr>
          <w:rFonts w:ascii="Arial" w:hAnsi="Arial" w:cs="Arial"/>
          <w:sz w:val="16"/>
          <w:szCs w:val="16"/>
        </w:rPr>
      </w:pPr>
      <w:r w:rsidRPr="005449F8">
        <w:rPr>
          <w:rStyle w:val="EndnoteReference"/>
          <w:rFonts w:ascii="Arial" w:hAnsi="Arial" w:cs="Arial"/>
          <w:sz w:val="16"/>
          <w:szCs w:val="16"/>
        </w:rPr>
        <w:endnoteRef/>
      </w:r>
      <w:r w:rsidRPr="005449F8">
        <w:rPr>
          <w:rFonts w:ascii="Arial" w:hAnsi="Arial" w:cs="Arial"/>
          <w:sz w:val="16"/>
          <w:szCs w:val="16"/>
        </w:rPr>
        <w:t xml:space="preserve"> </w:t>
      </w:r>
      <w:hyperlink r:id="rId37" w:history="1">
        <w:r w:rsidRPr="005449F8">
          <w:rPr>
            <w:rStyle w:val="Hyperlink"/>
            <w:rFonts w:ascii="Arial" w:hAnsi="Arial" w:cs="Arial"/>
            <w:sz w:val="16"/>
            <w:szCs w:val="16"/>
          </w:rPr>
          <w:t>https://johnmenadue.com/john-austen-more-on-the-sydney-transport-mess-the-western-sydney-dud-deal/</w:t>
        </w:r>
      </w:hyperlink>
    </w:p>
    <w:p w14:paraId="6A0E9DA7" w14:textId="3D07D87C" w:rsidR="00505649" w:rsidRPr="00BC447F" w:rsidRDefault="00505649" w:rsidP="00BC447F">
      <w:pPr>
        <w:pStyle w:val="EndnoteText"/>
        <w:rPr>
          <w:lang w:val="en-AU"/>
        </w:rPr>
      </w:pPr>
      <w:hyperlink r:id="rId38" w:history="1">
        <w:r w:rsidRPr="005449F8">
          <w:rPr>
            <w:rStyle w:val="Hyperlink"/>
            <w:rFonts w:ascii="Arial" w:hAnsi="Arial" w:cs="Arial"/>
            <w:sz w:val="16"/>
            <w:szCs w:val="16"/>
          </w:rPr>
          <w:t>https://www.thejadebeagle.com/no-deal.html</w:t>
        </w:r>
      </w:hyperlink>
      <w:r w:rsidR="005449F8">
        <w:rPr>
          <w:rFonts w:ascii="Arial" w:hAnsi="Arial" w:cs="Arial"/>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024A8" w14:textId="77777777" w:rsidR="00505649" w:rsidRDefault="00505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487080"/>
      <w:docPartObj>
        <w:docPartGallery w:val="Page Numbers (Bottom of Page)"/>
        <w:docPartUnique/>
      </w:docPartObj>
    </w:sdtPr>
    <w:sdtEndPr>
      <w:rPr>
        <w:noProof/>
      </w:rPr>
    </w:sdtEndPr>
    <w:sdtContent>
      <w:p w14:paraId="7755D36E" w14:textId="4F94A870" w:rsidR="00505649" w:rsidRDefault="005056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0821F6" w14:textId="77777777" w:rsidR="00505649" w:rsidRDefault="005056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FF8BA" w14:textId="77777777" w:rsidR="00505649" w:rsidRDefault="00505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D52E2" w14:textId="77777777" w:rsidR="003947D3" w:rsidRDefault="003947D3" w:rsidP="00033A94">
      <w:pPr>
        <w:spacing w:after="0" w:line="240" w:lineRule="auto"/>
      </w:pPr>
      <w:r>
        <w:separator/>
      </w:r>
    </w:p>
  </w:footnote>
  <w:footnote w:type="continuationSeparator" w:id="0">
    <w:p w14:paraId="54962879" w14:textId="77777777" w:rsidR="003947D3" w:rsidRDefault="003947D3" w:rsidP="00033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04B3" w14:textId="77777777" w:rsidR="00505649" w:rsidRDefault="005056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AA184" w14:textId="77777777" w:rsidR="00505649" w:rsidRDefault="005056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D8418" w14:textId="77777777" w:rsidR="00505649" w:rsidRDefault="005056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85979"/>
    <w:multiLevelType w:val="hybridMultilevel"/>
    <w:tmpl w:val="BF04901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207038"/>
    <w:multiLevelType w:val="hybridMultilevel"/>
    <w:tmpl w:val="E6BA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81A5E"/>
    <w:multiLevelType w:val="hybridMultilevel"/>
    <w:tmpl w:val="8572D828"/>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2E38E2"/>
    <w:multiLevelType w:val="hybridMultilevel"/>
    <w:tmpl w:val="0A24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D3046F"/>
    <w:multiLevelType w:val="hybridMultilevel"/>
    <w:tmpl w:val="A5E840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1051F03"/>
    <w:multiLevelType w:val="hybridMultilevel"/>
    <w:tmpl w:val="2EF279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E9A2848"/>
    <w:multiLevelType w:val="hybridMultilevel"/>
    <w:tmpl w:val="490819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0E6E8F"/>
    <w:multiLevelType w:val="hybridMultilevel"/>
    <w:tmpl w:val="8036F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925021"/>
    <w:multiLevelType w:val="hybridMultilevel"/>
    <w:tmpl w:val="5EEE65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8AD1EBA"/>
    <w:multiLevelType w:val="hybridMultilevel"/>
    <w:tmpl w:val="0BE6F00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2191583"/>
    <w:multiLevelType w:val="hybridMultilevel"/>
    <w:tmpl w:val="F790DBD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036C32"/>
    <w:multiLevelType w:val="hybridMultilevel"/>
    <w:tmpl w:val="17EC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F96B5F"/>
    <w:multiLevelType w:val="hybridMultilevel"/>
    <w:tmpl w:val="B294488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C0B06F4"/>
    <w:multiLevelType w:val="hybridMultilevel"/>
    <w:tmpl w:val="504CD1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8"/>
  </w:num>
  <w:num w:numId="5">
    <w:abstractNumId w:val="5"/>
  </w:num>
  <w:num w:numId="6">
    <w:abstractNumId w:val="6"/>
  </w:num>
  <w:num w:numId="7">
    <w:abstractNumId w:val="2"/>
  </w:num>
  <w:num w:numId="8">
    <w:abstractNumId w:val="0"/>
  </w:num>
  <w:num w:numId="9">
    <w:abstractNumId w:val="12"/>
  </w:num>
  <w:num w:numId="10">
    <w:abstractNumId w:val="9"/>
  </w:num>
  <w:num w:numId="11">
    <w:abstractNumId w:val="1"/>
  </w:num>
  <w:num w:numId="12">
    <w:abstractNumId w:val="11"/>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20C"/>
    <w:rsid w:val="00000222"/>
    <w:rsid w:val="00005C34"/>
    <w:rsid w:val="00010DDF"/>
    <w:rsid w:val="00022DFB"/>
    <w:rsid w:val="000325F6"/>
    <w:rsid w:val="00032708"/>
    <w:rsid w:val="00033A94"/>
    <w:rsid w:val="000369FF"/>
    <w:rsid w:val="00053632"/>
    <w:rsid w:val="00071CC4"/>
    <w:rsid w:val="00096274"/>
    <w:rsid w:val="000A576A"/>
    <w:rsid w:val="000B1058"/>
    <w:rsid w:val="000B53A0"/>
    <w:rsid w:val="000B7A47"/>
    <w:rsid w:val="000C5E42"/>
    <w:rsid w:val="000D0695"/>
    <w:rsid w:val="000D1182"/>
    <w:rsid w:val="000D4BF1"/>
    <w:rsid w:val="000D7292"/>
    <w:rsid w:val="000E0206"/>
    <w:rsid w:val="000E194E"/>
    <w:rsid w:val="001172E7"/>
    <w:rsid w:val="00123F38"/>
    <w:rsid w:val="001342C9"/>
    <w:rsid w:val="001344F5"/>
    <w:rsid w:val="00153536"/>
    <w:rsid w:val="00164A0D"/>
    <w:rsid w:val="00166374"/>
    <w:rsid w:val="00175C61"/>
    <w:rsid w:val="00180149"/>
    <w:rsid w:val="001826BD"/>
    <w:rsid w:val="001A1674"/>
    <w:rsid w:val="001B0D4E"/>
    <w:rsid w:val="001C22C3"/>
    <w:rsid w:val="001C4FA7"/>
    <w:rsid w:val="001D0C19"/>
    <w:rsid w:val="001E4ECA"/>
    <w:rsid w:val="00201DCA"/>
    <w:rsid w:val="002114BB"/>
    <w:rsid w:val="00252ADC"/>
    <w:rsid w:val="00264933"/>
    <w:rsid w:val="00271001"/>
    <w:rsid w:val="00271A08"/>
    <w:rsid w:val="00280999"/>
    <w:rsid w:val="002877B3"/>
    <w:rsid w:val="002A2491"/>
    <w:rsid w:val="002C0B84"/>
    <w:rsid w:val="002C47FC"/>
    <w:rsid w:val="002E0E4E"/>
    <w:rsid w:val="002E1666"/>
    <w:rsid w:val="002E6730"/>
    <w:rsid w:val="002E78EE"/>
    <w:rsid w:val="002F79D5"/>
    <w:rsid w:val="00314361"/>
    <w:rsid w:val="00323506"/>
    <w:rsid w:val="003567F7"/>
    <w:rsid w:val="00380D7E"/>
    <w:rsid w:val="003947D3"/>
    <w:rsid w:val="00395D64"/>
    <w:rsid w:val="003A0E13"/>
    <w:rsid w:val="003A29E1"/>
    <w:rsid w:val="003B3F21"/>
    <w:rsid w:val="003B626F"/>
    <w:rsid w:val="003E6797"/>
    <w:rsid w:val="003F5839"/>
    <w:rsid w:val="0041579E"/>
    <w:rsid w:val="004171D6"/>
    <w:rsid w:val="00432467"/>
    <w:rsid w:val="00432845"/>
    <w:rsid w:val="00454D3E"/>
    <w:rsid w:val="0046136E"/>
    <w:rsid w:val="004621DB"/>
    <w:rsid w:val="004679B9"/>
    <w:rsid w:val="00483654"/>
    <w:rsid w:val="0048760B"/>
    <w:rsid w:val="004D430F"/>
    <w:rsid w:val="004E4EE3"/>
    <w:rsid w:val="004F324C"/>
    <w:rsid w:val="004F6901"/>
    <w:rsid w:val="00505649"/>
    <w:rsid w:val="00506DF5"/>
    <w:rsid w:val="00507B25"/>
    <w:rsid w:val="00515800"/>
    <w:rsid w:val="00515E7A"/>
    <w:rsid w:val="00517999"/>
    <w:rsid w:val="00517A2C"/>
    <w:rsid w:val="00522D85"/>
    <w:rsid w:val="005327A2"/>
    <w:rsid w:val="0054215E"/>
    <w:rsid w:val="005449F8"/>
    <w:rsid w:val="0055374D"/>
    <w:rsid w:val="00557F16"/>
    <w:rsid w:val="005606EE"/>
    <w:rsid w:val="00567561"/>
    <w:rsid w:val="0057451C"/>
    <w:rsid w:val="00581442"/>
    <w:rsid w:val="00597145"/>
    <w:rsid w:val="005A44CD"/>
    <w:rsid w:val="005A5D4D"/>
    <w:rsid w:val="005B613B"/>
    <w:rsid w:val="005C018E"/>
    <w:rsid w:val="005C2E9C"/>
    <w:rsid w:val="005D7DA4"/>
    <w:rsid w:val="005E6834"/>
    <w:rsid w:val="005F2FCD"/>
    <w:rsid w:val="0061709A"/>
    <w:rsid w:val="00626E90"/>
    <w:rsid w:val="00643B37"/>
    <w:rsid w:val="0064610B"/>
    <w:rsid w:val="00650F63"/>
    <w:rsid w:val="00664B2C"/>
    <w:rsid w:val="0067447A"/>
    <w:rsid w:val="006812F3"/>
    <w:rsid w:val="006832FC"/>
    <w:rsid w:val="006A1A02"/>
    <w:rsid w:val="006A3834"/>
    <w:rsid w:val="006B1CF9"/>
    <w:rsid w:val="006B4DDD"/>
    <w:rsid w:val="006B7D14"/>
    <w:rsid w:val="006C4BEE"/>
    <w:rsid w:val="006D2CD9"/>
    <w:rsid w:val="006D4BDE"/>
    <w:rsid w:val="006E2312"/>
    <w:rsid w:val="006F25FB"/>
    <w:rsid w:val="006F7258"/>
    <w:rsid w:val="00702A90"/>
    <w:rsid w:val="00704C22"/>
    <w:rsid w:val="00753B38"/>
    <w:rsid w:val="00766769"/>
    <w:rsid w:val="0076785A"/>
    <w:rsid w:val="007853A9"/>
    <w:rsid w:val="0078786E"/>
    <w:rsid w:val="00791230"/>
    <w:rsid w:val="00797412"/>
    <w:rsid w:val="007A2CB2"/>
    <w:rsid w:val="007A7287"/>
    <w:rsid w:val="007A766C"/>
    <w:rsid w:val="007B2612"/>
    <w:rsid w:val="007B3087"/>
    <w:rsid w:val="007B322C"/>
    <w:rsid w:val="007B5068"/>
    <w:rsid w:val="007B7DEF"/>
    <w:rsid w:val="007D57DC"/>
    <w:rsid w:val="007F7ED4"/>
    <w:rsid w:val="00802731"/>
    <w:rsid w:val="00803032"/>
    <w:rsid w:val="008062E2"/>
    <w:rsid w:val="00825247"/>
    <w:rsid w:val="008253B5"/>
    <w:rsid w:val="00832EAD"/>
    <w:rsid w:val="008410F6"/>
    <w:rsid w:val="00847DA0"/>
    <w:rsid w:val="00851E65"/>
    <w:rsid w:val="00856FFA"/>
    <w:rsid w:val="00860E16"/>
    <w:rsid w:val="00864D3E"/>
    <w:rsid w:val="00881D84"/>
    <w:rsid w:val="00885523"/>
    <w:rsid w:val="008A631F"/>
    <w:rsid w:val="008A649B"/>
    <w:rsid w:val="008A761B"/>
    <w:rsid w:val="008B2084"/>
    <w:rsid w:val="008B32A2"/>
    <w:rsid w:val="008B7FA8"/>
    <w:rsid w:val="008C284F"/>
    <w:rsid w:val="008C5277"/>
    <w:rsid w:val="008C718C"/>
    <w:rsid w:val="008C7E9E"/>
    <w:rsid w:val="008D278A"/>
    <w:rsid w:val="008D2859"/>
    <w:rsid w:val="008E4747"/>
    <w:rsid w:val="008E6CCE"/>
    <w:rsid w:val="008E7051"/>
    <w:rsid w:val="00927EF6"/>
    <w:rsid w:val="009356DA"/>
    <w:rsid w:val="00944E4D"/>
    <w:rsid w:val="00952DA2"/>
    <w:rsid w:val="009557D5"/>
    <w:rsid w:val="009626B1"/>
    <w:rsid w:val="00962B49"/>
    <w:rsid w:val="00970A53"/>
    <w:rsid w:val="00975869"/>
    <w:rsid w:val="009C120C"/>
    <w:rsid w:val="009C63B5"/>
    <w:rsid w:val="009D3AD7"/>
    <w:rsid w:val="009E61CE"/>
    <w:rsid w:val="009F05ED"/>
    <w:rsid w:val="00A034E5"/>
    <w:rsid w:val="00A05E9F"/>
    <w:rsid w:val="00A130A0"/>
    <w:rsid w:val="00A23F9D"/>
    <w:rsid w:val="00A26C33"/>
    <w:rsid w:val="00A2701F"/>
    <w:rsid w:val="00A32148"/>
    <w:rsid w:val="00A4752D"/>
    <w:rsid w:val="00A51061"/>
    <w:rsid w:val="00A57A96"/>
    <w:rsid w:val="00A6252D"/>
    <w:rsid w:val="00A674CB"/>
    <w:rsid w:val="00A6752B"/>
    <w:rsid w:val="00A77DF1"/>
    <w:rsid w:val="00A8607B"/>
    <w:rsid w:val="00A911A5"/>
    <w:rsid w:val="00A945F0"/>
    <w:rsid w:val="00A9481D"/>
    <w:rsid w:val="00A95158"/>
    <w:rsid w:val="00A96B3B"/>
    <w:rsid w:val="00AA7D85"/>
    <w:rsid w:val="00AB1EE7"/>
    <w:rsid w:val="00AE59EB"/>
    <w:rsid w:val="00AF1908"/>
    <w:rsid w:val="00B24CC9"/>
    <w:rsid w:val="00B35A32"/>
    <w:rsid w:val="00B36568"/>
    <w:rsid w:val="00B4337B"/>
    <w:rsid w:val="00B5156C"/>
    <w:rsid w:val="00B540BC"/>
    <w:rsid w:val="00B55E35"/>
    <w:rsid w:val="00B60726"/>
    <w:rsid w:val="00B65458"/>
    <w:rsid w:val="00B65CC0"/>
    <w:rsid w:val="00BB76DE"/>
    <w:rsid w:val="00BC447F"/>
    <w:rsid w:val="00BC45DD"/>
    <w:rsid w:val="00BC5E69"/>
    <w:rsid w:val="00BF1D11"/>
    <w:rsid w:val="00C00A64"/>
    <w:rsid w:val="00C029D7"/>
    <w:rsid w:val="00C03068"/>
    <w:rsid w:val="00C055CB"/>
    <w:rsid w:val="00C11415"/>
    <w:rsid w:val="00C30924"/>
    <w:rsid w:val="00C73F79"/>
    <w:rsid w:val="00C75DEC"/>
    <w:rsid w:val="00C83E54"/>
    <w:rsid w:val="00C86669"/>
    <w:rsid w:val="00C87E60"/>
    <w:rsid w:val="00C96314"/>
    <w:rsid w:val="00CB3D4A"/>
    <w:rsid w:val="00CC13C3"/>
    <w:rsid w:val="00CE0448"/>
    <w:rsid w:val="00CE2AFE"/>
    <w:rsid w:val="00CE78E1"/>
    <w:rsid w:val="00CF03A7"/>
    <w:rsid w:val="00CF64AC"/>
    <w:rsid w:val="00D20C23"/>
    <w:rsid w:val="00D2760E"/>
    <w:rsid w:val="00D379B1"/>
    <w:rsid w:val="00D473F2"/>
    <w:rsid w:val="00D61AE9"/>
    <w:rsid w:val="00D67F4E"/>
    <w:rsid w:val="00D76889"/>
    <w:rsid w:val="00D76C10"/>
    <w:rsid w:val="00D80DD1"/>
    <w:rsid w:val="00D86BED"/>
    <w:rsid w:val="00D95427"/>
    <w:rsid w:val="00DA442E"/>
    <w:rsid w:val="00DC0EDF"/>
    <w:rsid w:val="00DC7B3A"/>
    <w:rsid w:val="00DE50CE"/>
    <w:rsid w:val="00DF422F"/>
    <w:rsid w:val="00E00D8B"/>
    <w:rsid w:val="00E01A9E"/>
    <w:rsid w:val="00E05944"/>
    <w:rsid w:val="00E1354A"/>
    <w:rsid w:val="00E16875"/>
    <w:rsid w:val="00E178E1"/>
    <w:rsid w:val="00E17D48"/>
    <w:rsid w:val="00E205F6"/>
    <w:rsid w:val="00E2146D"/>
    <w:rsid w:val="00E23FFD"/>
    <w:rsid w:val="00E27FCA"/>
    <w:rsid w:val="00E37833"/>
    <w:rsid w:val="00E6072A"/>
    <w:rsid w:val="00E757E2"/>
    <w:rsid w:val="00E7704D"/>
    <w:rsid w:val="00E81ECA"/>
    <w:rsid w:val="00E84CD9"/>
    <w:rsid w:val="00EB2CAC"/>
    <w:rsid w:val="00EB5D2F"/>
    <w:rsid w:val="00EC2917"/>
    <w:rsid w:val="00EC50C8"/>
    <w:rsid w:val="00F06E77"/>
    <w:rsid w:val="00F14FF1"/>
    <w:rsid w:val="00F25C9B"/>
    <w:rsid w:val="00F305CA"/>
    <w:rsid w:val="00F609EA"/>
    <w:rsid w:val="00F67606"/>
    <w:rsid w:val="00F805B7"/>
    <w:rsid w:val="00F866DF"/>
    <w:rsid w:val="00F979F3"/>
    <w:rsid w:val="00FA1D6E"/>
    <w:rsid w:val="00FB06BD"/>
    <w:rsid w:val="00FB1B6A"/>
    <w:rsid w:val="00FE24D5"/>
    <w:rsid w:val="00FE39C7"/>
    <w:rsid w:val="00FF0E45"/>
    <w:rsid w:val="00FF6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B329"/>
  <w15:chartTrackingRefBased/>
  <w15:docId w15:val="{1FDD7FDA-7325-4E16-8420-B6E5647F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1A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05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F0E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B2CA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001"/>
    <w:pPr>
      <w:ind w:left="720"/>
      <w:contextualSpacing/>
    </w:pPr>
  </w:style>
  <w:style w:type="paragraph" w:styleId="FootnoteText">
    <w:name w:val="footnote text"/>
    <w:basedOn w:val="Normal"/>
    <w:link w:val="FootnoteTextChar"/>
    <w:uiPriority w:val="99"/>
    <w:semiHidden/>
    <w:unhideWhenUsed/>
    <w:rsid w:val="00033A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3A94"/>
    <w:rPr>
      <w:sz w:val="20"/>
      <w:szCs w:val="20"/>
    </w:rPr>
  </w:style>
  <w:style w:type="character" w:styleId="FootnoteReference">
    <w:name w:val="footnote reference"/>
    <w:basedOn w:val="DefaultParagraphFont"/>
    <w:uiPriority w:val="99"/>
    <w:semiHidden/>
    <w:unhideWhenUsed/>
    <w:rsid w:val="00033A94"/>
    <w:rPr>
      <w:vertAlign w:val="superscript"/>
    </w:rPr>
  </w:style>
  <w:style w:type="character" w:customStyle="1" w:styleId="Heading2Char">
    <w:name w:val="Heading 2 Char"/>
    <w:basedOn w:val="DefaultParagraphFont"/>
    <w:link w:val="Heading2"/>
    <w:uiPriority w:val="9"/>
    <w:rsid w:val="00F805B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F0E4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B2CAC"/>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6D4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BDE"/>
  </w:style>
  <w:style w:type="paragraph" w:styleId="Footer">
    <w:name w:val="footer"/>
    <w:basedOn w:val="Normal"/>
    <w:link w:val="FooterChar"/>
    <w:uiPriority w:val="99"/>
    <w:unhideWhenUsed/>
    <w:rsid w:val="006D4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BDE"/>
  </w:style>
  <w:style w:type="character" w:styleId="Hyperlink">
    <w:name w:val="Hyperlink"/>
    <w:basedOn w:val="DefaultParagraphFont"/>
    <w:uiPriority w:val="99"/>
    <w:unhideWhenUsed/>
    <w:rsid w:val="00B60726"/>
    <w:rPr>
      <w:color w:val="0563C1" w:themeColor="hyperlink"/>
      <w:u w:val="single"/>
    </w:rPr>
  </w:style>
  <w:style w:type="paragraph" w:styleId="EndnoteText">
    <w:name w:val="endnote text"/>
    <w:basedOn w:val="Normal"/>
    <w:link w:val="EndnoteTextChar"/>
    <w:uiPriority w:val="99"/>
    <w:unhideWhenUsed/>
    <w:rsid w:val="00B60726"/>
    <w:pPr>
      <w:spacing w:after="0" w:line="240" w:lineRule="auto"/>
    </w:pPr>
    <w:rPr>
      <w:sz w:val="20"/>
      <w:szCs w:val="20"/>
      <w:lang w:val="en-GB"/>
    </w:rPr>
  </w:style>
  <w:style w:type="character" w:customStyle="1" w:styleId="EndnoteTextChar">
    <w:name w:val="Endnote Text Char"/>
    <w:basedOn w:val="DefaultParagraphFont"/>
    <w:link w:val="EndnoteText"/>
    <w:uiPriority w:val="99"/>
    <w:rsid w:val="00B60726"/>
    <w:rPr>
      <w:sz w:val="20"/>
      <w:szCs w:val="20"/>
      <w:lang w:val="en-GB"/>
    </w:rPr>
  </w:style>
  <w:style w:type="character" w:customStyle="1" w:styleId="NormalnumberedChar">
    <w:name w:val="Normal numbered Char"/>
    <w:link w:val="Normalnumbered"/>
    <w:locked/>
    <w:rsid w:val="00B60726"/>
    <w:rPr>
      <w:rFonts w:ascii="Corbel" w:eastAsia="Times New Roman" w:hAnsi="Corbel"/>
      <w:color w:val="000000"/>
      <w:sz w:val="23"/>
      <w:lang w:eastAsia="en-AU"/>
    </w:rPr>
  </w:style>
  <w:style w:type="paragraph" w:customStyle="1" w:styleId="Normalnumbered">
    <w:name w:val="Normal numbered"/>
    <w:basedOn w:val="Normal"/>
    <w:link w:val="NormalnumberedChar"/>
    <w:rsid w:val="00B60726"/>
    <w:pPr>
      <w:spacing w:after="240" w:line="260" w:lineRule="exact"/>
      <w:jc w:val="both"/>
    </w:pPr>
    <w:rPr>
      <w:rFonts w:ascii="Corbel" w:eastAsia="Times New Roman" w:hAnsi="Corbel"/>
      <w:color w:val="000000"/>
      <w:sz w:val="23"/>
      <w:lang w:eastAsia="en-AU"/>
    </w:rPr>
  </w:style>
  <w:style w:type="character" w:styleId="EndnoteReference">
    <w:name w:val="endnote reference"/>
    <w:basedOn w:val="DefaultParagraphFont"/>
    <w:uiPriority w:val="99"/>
    <w:semiHidden/>
    <w:unhideWhenUsed/>
    <w:rsid w:val="00643B37"/>
    <w:rPr>
      <w:vertAlign w:val="superscript"/>
    </w:rPr>
  </w:style>
  <w:style w:type="character" w:styleId="UnresolvedMention">
    <w:name w:val="Unresolved Mention"/>
    <w:basedOn w:val="DefaultParagraphFont"/>
    <w:uiPriority w:val="99"/>
    <w:semiHidden/>
    <w:unhideWhenUsed/>
    <w:rsid w:val="00071CC4"/>
    <w:rPr>
      <w:color w:val="605E5C"/>
      <w:shd w:val="clear" w:color="auto" w:fill="E1DFDD"/>
    </w:rPr>
  </w:style>
  <w:style w:type="character" w:customStyle="1" w:styleId="Heading1Char">
    <w:name w:val="Heading 1 Char"/>
    <w:basedOn w:val="DefaultParagraphFont"/>
    <w:link w:val="Heading1"/>
    <w:uiPriority w:val="9"/>
    <w:rsid w:val="00D61AE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61AE9"/>
    <w:pPr>
      <w:outlineLvl w:val="9"/>
    </w:pPr>
    <w:rPr>
      <w:lang w:val="en-US"/>
    </w:rPr>
  </w:style>
  <w:style w:type="paragraph" w:styleId="TOC2">
    <w:name w:val="toc 2"/>
    <w:basedOn w:val="Normal"/>
    <w:next w:val="Normal"/>
    <w:autoRedefine/>
    <w:uiPriority w:val="39"/>
    <w:unhideWhenUsed/>
    <w:rsid w:val="00D61AE9"/>
    <w:pPr>
      <w:spacing w:after="100"/>
      <w:ind w:left="220"/>
    </w:pPr>
  </w:style>
  <w:style w:type="paragraph" w:styleId="TOC3">
    <w:name w:val="toc 3"/>
    <w:basedOn w:val="Normal"/>
    <w:next w:val="Normal"/>
    <w:autoRedefine/>
    <w:uiPriority w:val="39"/>
    <w:unhideWhenUsed/>
    <w:rsid w:val="0009627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9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investment.infrastructure.gov.au/publications/historical/pdf/whitepaper.pdf" TargetMode="External"/><Relationship Id="rId13" Type="http://schemas.openxmlformats.org/officeDocument/2006/relationships/hyperlink" Target="https://www.infrastructureaustralia.gov.au/policy-publications/publications/Australian-Infrastructure-Plan.aspx" TargetMode="External"/><Relationship Id="rId18" Type="http://schemas.openxmlformats.org/officeDocument/2006/relationships/hyperlink" Target="https://www.thejadebeagle.com/grasshopper.html" TargetMode="External"/><Relationship Id="rId26" Type="http://schemas.openxmlformats.org/officeDocument/2006/relationships/hyperlink" Target="https://www.thejadebeagle.com/a-job-for-hollywood-harold.html" TargetMode="External"/><Relationship Id="rId3" Type="http://schemas.openxmlformats.org/officeDocument/2006/relationships/hyperlink" Target="http://atrf.info/papers/2002/2002_Moore_McIntyre.pdf" TargetMode="External"/><Relationship Id="rId21" Type="http://schemas.openxmlformats.org/officeDocument/2006/relationships/hyperlink" Target="http://infrastructureaustralia.gov.au/policy-publications/publications/Economic-reform-of-Australias-road-sector-February-2012.aspx" TargetMode="External"/><Relationship Id="rId34" Type="http://schemas.openxmlformats.org/officeDocument/2006/relationships/hyperlink" Target="https://www.transport.nsw.gov.au/projects/current-projects/western-sydney-rail-needs-scoping-study" TargetMode="External"/><Relationship Id="rId7" Type="http://schemas.openxmlformats.org/officeDocument/2006/relationships/hyperlink" Target="http://www.aph.gov.au/About_Parliament/Parliamentary_Departments/Parliamentary_Library/pubs/rp/rp0809/09rp19" TargetMode="External"/><Relationship Id="rId12" Type="http://schemas.openxmlformats.org/officeDocument/2006/relationships/hyperlink" Target="https://blogs.unimelb.edu.au/opinionsonhigh/2014/06/25/saunders-williams/" TargetMode="External"/><Relationship Id="rId17" Type="http://schemas.openxmlformats.org/officeDocument/2006/relationships/hyperlink" Target="https://www.thejadebeagle.com/road-reform.html" TargetMode="External"/><Relationship Id="rId25" Type="http://schemas.openxmlformats.org/officeDocument/2006/relationships/hyperlink" Target="http://www.thejadebeagle.com/roads-1-tar-baby.html" TargetMode="External"/><Relationship Id="rId33" Type="http://schemas.openxmlformats.org/officeDocument/2006/relationships/hyperlink" Target="https://johnmenadue.com/john-austen-nsw-farce-rail/" TargetMode="External"/><Relationship Id="rId38" Type="http://schemas.openxmlformats.org/officeDocument/2006/relationships/hyperlink" Target="https://www.thejadebeagle.com/no-deal.html" TargetMode="External"/><Relationship Id="rId2" Type="http://schemas.openxmlformats.org/officeDocument/2006/relationships/hyperlink" Target="https://www.thejadebeagle.com/austral-obscura-2.html" TargetMode="External"/><Relationship Id="rId16" Type="http://schemas.openxmlformats.org/officeDocument/2006/relationships/hyperlink" Target="https://www.thejadebeagle.com/roads.html" TargetMode="External"/><Relationship Id="rId20" Type="http://schemas.openxmlformats.org/officeDocument/2006/relationships/hyperlink" Target="http://transportinfrastructurecouncil.gov.au/publications/files/National_Land_Freight_Strategy_Compressed.pdf" TargetMode="External"/><Relationship Id="rId29" Type="http://schemas.openxmlformats.org/officeDocument/2006/relationships/hyperlink" Target="https://johnmenadue.com/john-austen-high-speed-rail-where-to-competing-with-airlines-or-cars/" TargetMode="External"/><Relationship Id="rId1" Type="http://schemas.openxmlformats.org/officeDocument/2006/relationships/hyperlink" Target="https://www.thejadebeagle.com/federal-state-relations.html" TargetMode="External"/><Relationship Id="rId6" Type="http://schemas.openxmlformats.org/officeDocument/2006/relationships/hyperlink" Target="http://www.aph.gov.au/parliamentary_business/%20committees/house_of_representatives_committees?url=cita/backontrack_railreform/index.html" TargetMode="External"/><Relationship Id="rId11" Type="http://schemas.openxmlformats.org/officeDocument/2006/relationships/hyperlink" Target="https://www.ntc.gov.au/intermodal/productivity/national-ports-strategy/" TargetMode="External"/><Relationship Id="rId24" Type="http://schemas.openxmlformats.org/officeDocument/2006/relationships/hyperlink" Target="https://www.thejadebeagle.com/broken-record.html" TargetMode="External"/><Relationship Id="rId32" Type="http://schemas.openxmlformats.org/officeDocument/2006/relationships/hyperlink" Target="https://www.thejadebeagle.com/the-hair-brained-and-the-otiose.html" TargetMode="External"/><Relationship Id="rId37" Type="http://schemas.openxmlformats.org/officeDocument/2006/relationships/hyperlink" Target="https://johnmenadue.com/john-austen-more-on-the-sydney-transport-mess-the-western-sydney-dud-deal/" TargetMode="External"/><Relationship Id="rId5" Type="http://schemas.openxmlformats.org/officeDocument/2006/relationships/hyperlink" Target="http://www.pc.gov.au/inquiries/completed/rail-reform" TargetMode="External"/><Relationship Id="rId15" Type="http://schemas.openxmlformats.org/officeDocument/2006/relationships/hyperlink" Target="https://johnmenadue.com/john-austen-australian-freight-policy-after-the-chainsaw-part-3/" TargetMode="External"/><Relationship Id="rId23" Type="http://schemas.openxmlformats.org/officeDocument/2006/relationships/hyperlink" Target="http://www.pc.gov.au/inquiries/completed/freight/report/freight.pdf" TargetMode="External"/><Relationship Id="rId28" Type="http://schemas.openxmlformats.org/officeDocument/2006/relationships/hyperlink" Target="https://infrastructure.gov.au/rail/publications/high-speed-rail-study-reports/" TargetMode="External"/><Relationship Id="rId36" Type="http://schemas.openxmlformats.org/officeDocument/2006/relationships/hyperlink" Target="https://www.thejadebeagle.com/western-sydney-rail-response.html" TargetMode="External"/><Relationship Id="rId10" Type="http://schemas.openxmlformats.org/officeDocument/2006/relationships/hyperlink" Target="https://www.coag.gov.au/meeting-outcomes/coag-meeting-communiqu%C3%A9-13-february-2011" TargetMode="External"/><Relationship Id="rId19" Type="http://schemas.openxmlformats.org/officeDocument/2006/relationships/hyperlink" Target="http://infrastructureaustralia.gov.au/policy-publications/publications/files/National_Land_Freight_Strategy_Update_2012.pdf" TargetMode="External"/><Relationship Id="rId31" Type="http://schemas.openxmlformats.org/officeDocument/2006/relationships/hyperlink" Target="https://www.thejadebeagle.com/rail-gun---the-hamilton-dawdler.html" TargetMode="External"/><Relationship Id="rId4" Type="http://schemas.openxmlformats.org/officeDocument/2006/relationships/hyperlink" Target="http://www.aph.gov.au/Parliamentary_Business/Committees/Senate/Environment_and_Communications/Completed_inquiries/1999-02/gst/report/e02" TargetMode="External"/><Relationship Id="rId9" Type="http://schemas.openxmlformats.org/officeDocument/2006/relationships/hyperlink" Target="https://www.ntc.gov.au/Media/Reports/(74246EB9-6CE9-67DE-3391-453BF725B534).pdf" TargetMode="External"/><Relationship Id="rId14" Type="http://schemas.openxmlformats.org/officeDocument/2006/relationships/hyperlink" Target="https://www.thejadebeagle.com/australian-infrastructure-plan.html" TargetMode="External"/><Relationship Id="rId22" Type="http://schemas.openxmlformats.org/officeDocument/2006/relationships/hyperlink" Target="https://www.thejadebeagle.com/grasshopper.html" TargetMode="External"/><Relationship Id="rId27" Type="http://schemas.openxmlformats.org/officeDocument/2006/relationships/hyperlink" Target="https://www.thejadebeagle.com/submission-to-infrastructure-australiarsquos-national-infrastructure-audit.html" TargetMode="External"/><Relationship Id="rId30" Type="http://schemas.openxmlformats.org/officeDocument/2006/relationships/hyperlink" Target="https://johnmenadue.com/john-austen-high-speed-rail-bite-the-bullet-please/" TargetMode="External"/><Relationship Id="rId35" Type="http://schemas.openxmlformats.org/officeDocument/2006/relationships/hyperlink" Target="https://www.thejadebeagle.com/toucheth-not-the-monorail-western-sydney-ra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DOC19-444890</ShareHubID>
    <TaxCatchAll xmlns="166541c0-0594-4e6a-9105-c24d4b6de6f7">
      <Value>57</Value>
    </TaxCatchAll>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394BFA8B-E64F-4E64-9AF5-BF795E7FDFEF}">
  <ds:schemaRefs>
    <ds:schemaRef ds:uri="http://schemas.openxmlformats.org/officeDocument/2006/bibliography"/>
  </ds:schemaRefs>
</ds:datastoreItem>
</file>

<file path=customXml/itemProps2.xml><?xml version="1.0" encoding="utf-8"?>
<ds:datastoreItem xmlns:ds="http://schemas.openxmlformats.org/officeDocument/2006/customXml" ds:itemID="{D45D0C87-B9FC-4DDE-A312-96DB1286EBF9}"/>
</file>

<file path=customXml/itemProps3.xml><?xml version="1.0" encoding="utf-8"?>
<ds:datastoreItem xmlns:ds="http://schemas.openxmlformats.org/officeDocument/2006/customXml" ds:itemID="{538204C8-300A-40DE-83DA-7173B2471627}"/>
</file>

<file path=customXml/itemProps4.xml><?xml version="1.0" encoding="utf-8"?>
<ds:datastoreItem xmlns:ds="http://schemas.openxmlformats.org/officeDocument/2006/customXml" ds:itemID="{3C67EACE-828A-41C1-95C4-0EB70CE28E90}"/>
</file>

<file path=docProps/app.xml><?xml version="1.0" encoding="utf-8"?>
<Properties xmlns="http://schemas.openxmlformats.org/officeDocument/2006/extended-properties" xmlns:vt="http://schemas.openxmlformats.org/officeDocument/2006/docPropsVTypes">
  <Template>Normal</Template>
  <TotalTime>1501</TotalTime>
  <Pages>12</Pages>
  <Words>4501</Words>
  <Characters>25662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6</cp:revision>
  <dcterms:created xsi:type="dcterms:W3CDTF">2019-04-30T02:56:00Z</dcterms:created>
  <dcterms:modified xsi:type="dcterms:W3CDTF">2019-05-01T07:43:00Z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
  </property>
  <property fmtid="{D5CDD505-2E9C-101B-9397-08002B2CF9AE}" pid="3" name="PMC.ESearch.TagGeneratedTime">
    <vt:lpwstr>2019-12-09T15:21:55</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