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0A4F7" w14:textId="78AEA4FA" w:rsidR="00C95561" w:rsidRDefault="00B56982">
      <w:r>
        <w:t xml:space="preserve">Submission to the </w:t>
      </w:r>
      <w:r w:rsidR="00C95561">
        <w:t>Independent Review of the APS</w:t>
      </w:r>
    </w:p>
    <w:p w14:paraId="685E7B41" w14:textId="77777777" w:rsidR="00C95561" w:rsidRDefault="00C95561"/>
    <w:p w14:paraId="46646156" w14:textId="77777777" w:rsidR="00376567" w:rsidRDefault="00376567">
      <w:pPr>
        <w:rPr>
          <w:b/>
        </w:rPr>
      </w:pPr>
    </w:p>
    <w:p w14:paraId="13F6EAE0" w14:textId="77777777" w:rsidR="00376567" w:rsidRDefault="00376567">
      <w:pPr>
        <w:rPr>
          <w:b/>
        </w:rPr>
      </w:pPr>
    </w:p>
    <w:p w14:paraId="0FDFC397" w14:textId="4C65619C" w:rsidR="008171C4" w:rsidRPr="0003171F" w:rsidRDefault="00AE4003">
      <w:pPr>
        <w:rPr>
          <w:b/>
        </w:rPr>
      </w:pPr>
      <w:r w:rsidRPr="0003171F">
        <w:rPr>
          <w:b/>
        </w:rPr>
        <w:t>Introd</w:t>
      </w:r>
      <w:r w:rsidR="00F36A92" w:rsidRPr="0003171F">
        <w:rPr>
          <w:b/>
        </w:rPr>
        <w:t>uction</w:t>
      </w:r>
    </w:p>
    <w:p w14:paraId="165F4350" w14:textId="77777777" w:rsidR="00F36A92" w:rsidRDefault="00F36A92"/>
    <w:p w14:paraId="5FA6042A" w14:textId="0B422D8A" w:rsidR="00026914" w:rsidRDefault="00F36A92">
      <w:r>
        <w:t xml:space="preserve">There is a natural division between the objectives of Ministers of State and </w:t>
      </w:r>
      <w:r w:rsidR="005701D6">
        <w:t xml:space="preserve">of </w:t>
      </w:r>
      <w:r>
        <w:t xml:space="preserve">the Westminster-Whitehall model of </w:t>
      </w:r>
      <w:r w:rsidR="006C0F04">
        <w:t xml:space="preserve">the Australian </w:t>
      </w:r>
      <w:r>
        <w:t>public service</w:t>
      </w:r>
      <w:r w:rsidR="00026914">
        <w:t xml:space="preserve"> that is meant to guide </w:t>
      </w:r>
      <w:r w:rsidR="006C0F04">
        <w:t>its</w:t>
      </w:r>
      <w:r w:rsidR="00B82769">
        <w:t xml:space="preserve"> work</w:t>
      </w:r>
      <w:r w:rsidR="00026914">
        <w:t xml:space="preserve">. </w:t>
      </w:r>
      <w:r>
        <w:t xml:space="preserve">  The </w:t>
      </w:r>
      <w:r w:rsidR="00635239">
        <w:t xml:space="preserve">public service </w:t>
      </w:r>
      <w:r w:rsidR="00026914">
        <w:t>is</w:t>
      </w:r>
      <w:r>
        <w:t xml:space="preserve"> meant to advance the public interest.  </w:t>
      </w:r>
      <w:r w:rsidR="00635239">
        <w:t xml:space="preserve">Ministers </w:t>
      </w:r>
      <w:r>
        <w:t xml:space="preserve">have a similar goal but it is </w:t>
      </w:r>
      <w:r w:rsidR="00376567">
        <w:t xml:space="preserve">secondary to </w:t>
      </w:r>
      <w:r w:rsidR="00B82769">
        <w:t xml:space="preserve">what </w:t>
      </w:r>
      <w:r w:rsidR="00376567">
        <w:t xml:space="preserve">ministers </w:t>
      </w:r>
      <w:r w:rsidR="00B82769">
        <w:t xml:space="preserve">see to be </w:t>
      </w:r>
      <w:r>
        <w:t>the superior goal of seeking re-election.</w:t>
      </w:r>
    </w:p>
    <w:p w14:paraId="7EFAB09F" w14:textId="77777777" w:rsidR="00026914" w:rsidRDefault="00026914"/>
    <w:p w14:paraId="7256BD25" w14:textId="401FF1CD" w:rsidR="00F36A92" w:rsidRDefault="00026914">
      <w:r>
        <w:t>Unless th</w:t>
      </w:r>
      <w:r w:rsidR="00635239">
        <w:t xml:space="preserve">is </w:t>
      </w:r>
      <w:r>
        <w:t>division</w:t>
      </w:r>
      <w:r w:rsidR="00635239">
        <w:t xml:space="preserve"> i</w:t>
      </w:r>
      <w:r>
        <w:t xml:space="preserve">s acknowledged and properly managed, the public service will </w:t>
      </w:r>
      <w:r w:rsidR="005701D6">
        <w:t xml:space="preserve">become increasingly </w:t>
      </w:r>
      <w:r>
        <w:t>politicised</w:t>
      </w:r>
      <w:r w:rsidR="005701D6">
        <w:t>,</w:t>
      </w:r>
      <w:r>
        <w:t xml:space="preserve"> notwithstanding legislative requirements for an apolitical public service.</w:t>
      </w:r>
      <w:r w:rsidR="00F36A92">
        <w:t xml:space="preserve"> </w:t>
      </w:r>
    </w:p>
    <w:p w14:paraId="433FD8E5" w14:textId="77777777" w:rsidR="00BD1AAA" w:rsidRDefault="00BD1AAA"/>
    <w:p w14:paraId="5012F3B1" w14:textId="77777777" w:rsidR="00376567" w:rsidRDefault="00026914">
      <w:r>
        <w:t xml:space="preserve">The introduction of </w:t>
      </w:r>
      <w:r w:rsidR="00635239">
        <w:t>“</w:t>
      </w:r>
      <w:r>
        <w:t>contracted</w:t>
      </w:r>
      <w:r w:rsidR="00635239">
        <w:t>”</w:t>
      </w:r>
      <w:r>
        <w:t xml:space="preserve"> heads of departments – while well intended – has exposed the public service to politicisation.  </w:t>
      </w:r>
      <w:r w:rsidR="00BD1AAA">
        <w:t xml:space="preserve">Ministers use loyalty as the pre-eminent virtue for </w:t>
      </w:r>
      <w:r w:rsidR="00B82769">
        <w:t xml:space="preserve">choosing </w:t>
      </w:r>
      <w:r w:rsidR="00BD1AAA">
        <w:t>departmental heads</w:t>
      </w:r>
      <w:r w:rsidR="00376567">
        <w:t>,</w:t>
      </w:r>
      <w:r w:rsidR="00B82769">
        <w:t xml:space="preserve"> and this virtue – if it is one - can modify other important qualities. </w:t>
      </w:r>
    </w:p>
    <w:p w14:paraId="79C5634C" w14:textId="77777777" w:rsidR="00376567" w:rsidRDefault="00376567"/>
    <w:p w14:paraId="7FE320D4" w14:textId="4663F3DF" w:rsidR="00DC7D87" w:rsidRDefault="00026914">
      <w:r>
        <w:t xml:space="preserve">This </w:t>
      </w:r>
      <w:r w:rsidR="00B82769">
        <w:t xml:space="preserve">risk of </w:t>
      </w:r>
      <w:r w:rsidR="00BD1AAA">
        <w:t xml:space="preserve">politicisation </w:t>
      </w:r>
      <w:r>
        <w:t xml:space="preserve">has been </w:t>
      </w:r>
      <w:r w:rsidR="00376567">
        <w:t xml:space="preserve">illustrated and </w:t>
      </w:r>
      <w:r>
        <w:t xml:space="preserve">compounded by the actions of several Prime Ministers who </w:t>
      </w:r>
      <w:r w:rsidR="00B82769">
        <w:t xml:space="preserve">have </w:t>
      </w:r>
      <w:r>
        <w:t xml:space="preserve">terminated departmental secretaries for political purposes. </w:t>
      </w:r>
      <w:r w:rsidR="00BD1AAA">
        <w:t xml:space="preserve"> </w:t>
      </w:r>
    </w:p>
    <w:p w14:paraId="16F4AC65" w14:textId="77777777" w:rsidR="00BD1AAA" w:rsidRDefault="00BD1AAA" w:rsidP="00BD1AAA"/>
    <w:p w14:paraId="681835C1" w14:textId="502213BD" w:rsidR="00BD1AAA" w:rsidRDefault="00BD1AAA">
      <w:r>
        <w:t xml:space="preserve">And the division </w:t>
      </w:r>
      <w:r w:rsidR="00B82769">
        <w:t xml:space="preserve">of goals </w:t>
      </w:r>
      <w:r>
        <w:t xml:space="preserve">is </w:t>
      </w:r>
      <w:r w:rsidR="005701D6">
        <w:t xml:space="preserve">made worse </w:t>
      </w:r>
      <w:r>
        <w:t>because there is no clearly accepted function for the non-administrative</w:t>
      </w:r>
      <w:r w:rsidR="006C0F04">
        <w:t xml:space="preserve"> arm</w:t>
      </w:r>
      <w:r w:rsidR="00376567">
        <w:t xml:space="preserve">, what was the policy advising </w:t>
      </w:r>
      <w:r w:rsidR="006C0F04">
        <w:t>part</w:t>
      </w:r>
      <w:r w:rsidR="00376567">
        <w:t>,</w:t>
      </w:r>
      <w:r>
        <w:t xml:space="preserve"> of the public service.   Because ministers are not generally known to establish differentiated roles for their offices and departments, ministerial offices </w:t>
      </w:r>
      <w:r w:rsidR="00B82769">
        <w:t xml:space="preserve">have </w:t>
      </w:r>
      <w:r>
        <w:t>tend</w:t>
      </w:r>
      <w:r w:rsidR="00B82769">
        <w:t>ed</w:t>
      </w:r>
      <w:r>
        <w:t xml:space="preserve"> to overshadow the public service. </w:t>
      </w:r>
    </w:p>
    <w:p w14:paraId="476F64D8" w14:textId="77777777" w:rsidR="00DC7D87" w:rsidRDefault="00DC7D87"/>
    <w:p w14:paraId="177C87D1" w14:textId="574AB151" w:rsidR="00026914" w:rsidRDefault="00026914">
      <w:r>
        <w:t xml:space="preserve">The Commonwealth thus now has a public service that uncomfortably </w:t>
      </w:r>
      <w:r w:rsidR="00BD1AAA">
        <w:t>straddles</w:t>
      </w:r>
      <w:r>
        <w:t xml:space="preserve"> </w:t>
      </w:r>
      <w:r w:rsidR="00BD1AAA">
        <w:t>t</w:t>
      </w:r>
      <w:r>
        <w:t xml:space="preserve">he “formal” Whitehall-Westminster system </w:t>
      </w:r>
      <w:r w:rsidR="00B82769">
        <w:t xml:space="preserve">for the APS </w:t>
      </w:r>
      <w:r>
        <w:t xml:space="preserve">and the United States </w:t>
      </w:r>
      <w:r w:rsidR="001F0868">
        <w:t xml:space="preserve">of America </w:t>
      </w:r>
      <w:r>
        <w:t>SES arrangement</w:t>
      </w:r>
      <w:r w:rsidR="00C95561">
        <w:t>s</w:t>
      </w:r>
      <w:r>
        <w:t xml:space="preserve">.  </w:t>
      </w:r>
      <w:r w:rsidR="00DC7D87">
        <w:t xml:space="preserve">The concept “apolitical” </w:t>
      </w:r>
      <w:r w:rsidR="00BD1AAA">
        <w:t xml:space="preserve">in APS legislation is </w:t>
      </w:r>
      <w:r w:rsidR="00B82769">
        <w:t xml:space="preserve">increasingly being </w:t>
      </w:r>
      <w:r w:rsidR="00376567">
        <w:t>mis</w:t>
      </w:r>
      <w:r w:rsidR="00DC7D87">
        <w:t xml:space="preserve">interpreted to mean that the public service should </w:t>
      </w:r>
      <w:r w:rsidR="00635239">
        <w:t xml:space="preserve">not only be politically aware but should work </w:t>
      </w:r>
      <w:r w:rsidR="00C95561">
        <w:t xml:space="preserve">in an unbiased </w:t>
      </w:r>
      <w:r w:rsidR="00BD1AAA">
        <w:t xml:space="preserve">and </w:t>
      </w:r>
      <w:r w:rsidR="006C0F04">
        <w:t xml:space="preserve">even </w:t>
      </w:r>
      <w:r w:rsidR="00BD1AAA">
        <w:t xml:space="preserve">enthusiastic </w:t>
      </w:r>
      <w:r w:rsidR="00C95561">
        <w:t xml:space="preserve">manner </w:t>
      </w:r>
      <w:r w:rsidR="00635239">
        <w:t>to advance the political interests of whatever government is in power.</w:t>
      </w:r>
    </w:p>
    <w:p w14:paraId="1F730C22" w14:textId="77777777" w:rsidR="00026914" w:rsidRDefault="00026914"/>
    <w:p w14:paraId="1BA53877" w14:textId="4A40FDA0" w:rsidR="00DC2B02" w:rsidRDefault="00026914">
      <w:r>
        <w:t>There are options t</w:t>
      </w:r>
      <w:r w:rsidR="00B82769">
        <w:t xml:space="preserve">o reduce risks of APS politicisation – if that is what the Review would want to recommend.  A major contribution would be to restore tenure to departmental heads.  This can be done </w:t>
      </w:r>
      <w:r>
        <w:t xml:space="preserve">without reverting to a sinecure arrangement.  </w:t>
      </w:r>
      <w:r w:rsidR="00DC2B02">
        <w:t>Th</w:t>
      </w:r>
      <w:r w:rsidR="00B82769">
        <w:t xml:space="preserve">is issue </w:t>
      </w:r>
      <w:r w:rsidR="00DC2B02">
        <w:t>deserve</w:t>
      </w:r>
      <w:r w:rsidR="00B82769">
        <w:t>s</w:t>
      </w:r>
      <w:r w:rsidR="00DC2B02">
        <w:t xml:space="preserve"> consideration </w:t>
      </w:r>
      <w:r w:rsidR="00B82769">
        <w:t xml:space="preserve">unless </w:t>
      </w:r>
      <w:r w:rsidR="00DC2B02">
        <w:t xml:space="preserve">the </w:t>
      </w:r>
      <w:r w:rsidR="00B82769">
        <w:t xml:space="preserve">Review accepts the current </w:t>
      </w:r>
      <w:r w:rsidR="005701D6">
        <w:t xml:space="preserve">and future </w:t>
      </w:r>
      <w:r w:rsidR="00DC2B02">
        <w:t>extent of politicisation.</w:t>
      </w:r>
    </w:p>
    <w:p w14:paraId="2C73E4FB" w14:textId="77777777" w:rsidR="00DC2B02" w:rsidRDefault="00DC2B02"/>
    <w:p w14:paraId="75242A0D" w14:textId="77777777" w:rsidR="00DC2B02" w:rsidRPr="0003171F" w:rsidRDefault="00DC2B02">
      <w:pPr>
        <w:rPr>
          <w:b/>
        </w:rPr>
      </w:pPr>
      <w:r w:rsidRPr="0003171F">
        <w:rPr>
          <w:b/>
        </w:rPr>
        <w:t>Politics and the Public Interest</w:t>
      </w:r>
    </w:p>
    <w:p w14:paraId="076E2FC2" w14:textId="77777777" w:rsidR="00DC2B02" w:rsidRDefault="00DC2B02"/>
    <w:p w14:paraId="292AE2D8" w14:textId="56DB6EE9" w:rsidR="00635239" w:rsidRDefault="00DC2B02">
      <w:r>
        <w:t xml:space="preserve">It is accepted that the pursuit of public interest must rest on the judgement of Ministers.  However, it would be puerile to believe that all ministerial decisions, even those that are within ministerial powers, are made to advance the public </w:t>
      </w:r>
      <w:r>
        <w:lastRenderedPageBreak/>
        <w:t>interest.  There are many examples across Australian jurisdictions where governments made decisions to advance the</w:t>
      </w:r>
      <w:r w:rsidR="00BD1AAA">
        <w:t xml:space="preserve"> government’s </w:t>
      </w:r>
      <w:r>
        <w:t xml:space="preserve">prospects of re-election </w:t>
      </w:r>
      <w:r w:rsidR="00635239">
        <w:t>by appealing to local interests or to minority interests.  As the former NSW Premier, Barrie Unsworth</w:t>
      </w:r>
      <w:r w:rsidR="00376567">
        <w:t>,</w:t>
      </w:r>
      <w:r w:rsidR="00635239">
        <w:t xml:space="preserve"> attests, he would not have introduced restrictions on firearm use, a policy supported by the overwhelming majority of NSW voters</w:t>
      </w:r>
      <w:r w:rsidR="006C0F04">
        <w:t xml:space="preserve"> and probably by his NSW public service</w:t>
      </w:r>
      <w:r w:rsidR="00635239">
        <w:t xml:space="preserve">, had </w:t>
      </w:r>
      <w:r w:rsidR="00BD1AAA">
        <w:t xml:space="preserve">he </w:t>
      </w:r>
      <w:r w:rsidR="00635239">
        <w:t>known beforehand that five per cent of voters would change their vote against the government because of th</w:t>
      </w:r>
      <w:r w:rsidR="00155A1C">
        <w:t>at</w:t>
      </w:r>
      <w:r w:rsidR="00635239">
        <w:t xml:space="preserve"> policy.</w:t>
      </w:r>
    </w:p>
    <w:p w14:paraId="6D4D493D" w14:textId="77777777" w:rsidR="00DC2B02" w:rsidRDefault="00DC2B02"/>
    <w:p w14:paraId="48FFA205" w14:textId="3B3ABBC2" w:rsidR="00880837" w:rsidRDefault="00DC2B02">
      <w:r>
        <w:t xml:space="preserve">There are also many examples where ministers have made decisions that are outside their powers </w:t>
      </w:r>
      <w:r w:rsidR="00880837">
        <w:t xml:space="preserve">but where it is expected that the public service will </w:t>
      </w:r>
      <w:r w:rsidR="006C0F04">
        <w:t xml:space="preserve">fully </w:t>
      </w:r>
      <w:r w:rsidR="00880837">
        <w:t xml:space="preserve">implement those </w:t>
      </w:r>
      <w:r w:rsidR="005701D6">
        <w:t xml:space="preserve">(unlawful) </w:t>
      </w:r>
      <w:r w:rsidR="00880837">
        <w:t xml:space="preserve">decisions.  The author can detail several such matters, including an order that the department drop </w:t>
      </w:r>
      <w:r w:rsidR="00635239">
        <w:t xml:space="preserve">criminal </w:t>
      </w:r>
      <w:r w:rsidR="00880837">
        <w:t>charges against union</w:t>
      </w:r>
      <w:r w:rsidR="00635239">
        <w:t xml:space="preserve"> members</w:t>
      </w:r>
      <w:r w:rsidR="00880837">
        <w:t xml:space="preserve">; that the department make a decision favouring an officer of interest to the minster; that the department </w:t>
      </w:r>
      <w:r w:rsidR="00C95561">
        <w:t xml:space="preserve">refrain from advising the minister on a particular matter; that </w:t>
      </w:r>
      <w:r w:rsidR="00B82769">
        <w:t xml:space="preserve">the department </w:t>
      </w:r>
      <w:r w:rsidR="00880837">
        <w:t xml:space="preserve">frame its advice </w:t>
      </w:r>
      <w:r w:rsidR="00C95561">
        <w:t xml:space="preserve">solely </w:t>
      </w:r>
      <w:r w:rsidR="00880837">
        <w:t xml:space="preserve">to suit the interests of the minister; that the department withdraw unpalatable </w:t>
      </w:r>
      <w:r w:rsidR="00F1724F">
        <w:t>advice</w:t>
      </w:r>
      <w:r w:rsidR="00880837">
        <w:t>.</w:t>
      </w:r>
    </w:p>
    <w:p w14:paraId="11F77336" w14:textId="77777777" w:rsidR="00880837" w:rsidRDefault="00880837"/>
    <w:p w14:paraId="5D0B867A" w14:textId="188A9E20" w:rsidR="00811677" w:rsidRDefault="00811677">
      <w:r>
        <w:t>We should not expect that s</w:t>
      </w:r>
      <w:r w:rsidR="00880837">
        <w:t xml:space="preserve">erving heads of departments </w:t>
      </w:r>
      <w:r>
        <w:t xml:space="preserve">would publicly </w:t>
      </w:r>
      <w:r w:rsidR="00880837">
        <w:t>admit</w:t>
      </w:r>
      <w:r>
        <w:t xml:space="preserve"> to </w:t>
      </w:r>
      <w:r w:rsidR="00880837">
        <w:t xml:space="preserve">the drift away from frank and fearless advice and towards a </w:t>
      </w:r>
      <w:r>
        <w:t>politicised</w:t>
      </w:r>
      <w:r w:rsidR="00880837">
        <w:t xml:space="preserve"> service. </w:t>
      </w:r>
      <w:r>
        <w:t>(</w:t>
      </w:r>
      <w:r w:rsidR="00C95561">
        <w:t>A</w:t>
      </w:r>
      <w:r w:rsidR="00B82769">
        <w:t>lthough, a</w:t>
      </w:r>
      <w:r w:rsidR="00C95561">
        <w:t xml:space="preserve"> former head of the prime minister’s department, </w:t>
      </w:r>
      <w:r>
        <w:t>Mr Max Moore-Wilton</w:t>
      </w:r>
      <w:r w:rsidR="00C95561">
        <w:t>,</w:t>
      </w:r>
      <w:r>
        <w:t xml:space="preserve"> is on record as saying that his attendance at Liberal Party functions was explicable because of the </w:t>
      </w:r>
      <w:r w:rsidR="00B82769">
        <w:t>“</w:t>
      </w:r>
      <w:r>
        <w:t>changing nature of the public service</w:t>
      </w:r>
      <w:r w:rsidR="00B82769">
        <w:t>”</w:t>
      </w:r>
      <w:r>
        <w:t>.)</w:t>
      </w:r>
    </w:p>
    <w:p w14:paraId="1E32E870" w14:textId="77777777" w:rsidR="00811677" w:rsidRDefault="00811677"/>
    <w:p w14:paraId="220BDCAB" w14:textId="5741D685" w:rsidR="002C2DBF" w:rsidRDefault="00811677">
      <w:r>
        <w:t>Those who have left the service have fewer restraints</w:t>
      </w:r>
      <w:r w:rsidR="006C0F04">
        <w:t xml:space="preserve"> on their commentary</w:t>
      </w:r>
      <w:r>
        <w:t>.  It is noteworthy that Professor Peter Shergold’s 2015 report, Learning from Failure</w:t>
      </w:r>
      <w:r w:rsidR="002C2DBF">
        <w:t>, expresses</w:t>
      </w:r>
      <w:r>
        <w:t xml:space="preserve"> views that </w:t>
      </w:r>
      <w:r w:rsidR="00B82769">
        <w:t xml:space="preserve">he </w:t>
      </w:r>
      <w:r>
        <w:t xml:space="preserve">disavowed when he was Public Service Commissioner and head of the prime minister’s department.  </w:t>
      </w:r>
      <w:r w:rsidR="002C2DBF">
        <w:t xml:space="preserve">Professor Andrew Podger now expresses views about the federal public service that he failed to advance when he was the </w:t>
      </w:r>
      <w:r w:rsidR="00155A1C">
        <w:t>P</w:t>
      </w:r>
      <w:r w:rsidR="002C2DBF">
        <w:t>ublic</w:t>
      </w:r>
      <w:r w:rsidR="00155A1C">
        <w:t xml:space="preserve"> S</w:t>
      </w:r>
      <w:r w:rsidR="002C2DBF">
        <w:t xml:space="preserve">ervice </w:t>
      </w:r>
      <w:r w:rsidR="00155A1C">
        <w:t>C</w:t>
      </w:r>
      <w:r w:rsidR="002C2DBF">
        <w:t>ommissioner.</w:t>
      </w:r>
    </w:p>
    <w:p w14:paraId="3C1D46A4" w14:textId="77777777" w:rsidR="002C2DBF" w:rsidRDefault="002C2DBF"/>
    <w:p w14:paraId="3ECB020F" w14:textId="07650482" w:rsidR="00155A1C" w:rsidRDefault="00880837">
      <w:r>
        <w:t xml:space="preserve">The Review </w:t>
      </w:r>
      <w:r w:rsidR="002C2DBF">
        <w:t xml:space="preserve">would profit from interviewing recently retired departmental heads.  It </w:t>
      </w:r>
      <w:r>
        <w:t xml:space="preserve">should </w:t>
      </w:r>
      <w:r w:rsidR="002C2DBF">
        <w:t xml:space="preserve">also </w:t>
      </w:r>
      <w:r>
        <w:t xml:space="preserve">strive to identify the agency that today offers </w:t>
      </w:r>
      <w:r w:rsidR="00B83998">
        <w:t xml:space="preserve">its minister </w:t>
      </w:r>
      <w:r>
        <w:t>draft advice so it can be withdrawn if it is found to be politically unacceptable</w:t>
      </w:r>
      <w:r w:rsidR="002C2DBF">
        <w:t xml:space="preserve">. </w:t>
      </w:r>
      <w:r>
        <w:t xml:space="preserve"> </w:t>
      </w:r>
      <w:r w:rsidR="00B83998">
        <w:t xml:space="preserve">The Review </w:t>
      </w:r>
      <w:r>
        <w:t xml:space="preserve">can examine annual and other reports of departments to see whether the exercise of that statutory power has </w:t>
      </w:r>
      <w:r w:rsidR="002C2DBF">
        <w:t xml:space="preserve">been independent as intended or whether it </w:t>
      </w:r>
      <w:r w:rsidR="00B82769">
        <w:t xml:space="preserve">has been </w:t>
      </w:r>
      <w:r w:rsidR="002C2DBF">
        <w:t>un</w:t>
      </w:r>
      <w:r w:rsidR="00635239">
        <w:t xml:space="preserve">lawfully constrained </w:t>
      </w:r>
      <w:r w:rsidR="00B82769">
        <w:t xml:space="preserve">or influenced </w:t>
      </w:r>
      <w:r w:rsidR="00635239">
        <w:t xml:space="preserve">by </w:t>
      </w:r>
      <w:r>
        <w:t>political expectations.</w:t>
      </w:r>
    </w:p>
    <w:p w14:paraId="574B6506" w14:textId="77777777" w:rsidR="00155A1C" w:rsidRDefault="00155A1C"/>
    <w:p w14:paraId="4A2BD619" w14:textId="0389460E" w:rsidR="002C2DBF" w:rsidRDefault="00BD1AAA">
      <w:r>
        <w:t>(</w:t>
      </w:r>
      <w:r w:rsidR="00B82769">
        <w:t>For example, t</w:t>
      </w:r>
      <w:r w:rsidR="00155A1C">
        <w:t xml:space="preserve">here is wide scepticism about, even disbelief in, wage </w:t>
      </w:r>
      <w:r w:rsidR="005701D6">
        <w:t>growth</w:t>
      </w:r>
      <w:r w:rsidR="00155A1C">
        <w:t xml:space="preserve"> forecasts and projections in recent Treasury and Budget documents.  It is also relevant that the Opposition </w:t>
      </w:r>
      <w:r>
        <w:t xml:space="preserve">Leader and opposition </w:t>
      </w:r>
      <w:r w:rsidR="00155A1C">
        <w:t xml:space="preserve">Treasurer </w:t>
      </w:r>
      <w:r>
        <w:t xml:space="preserve">both </w:t>
      </w:r>
      <w:r w:rsidR="00155A1C">
        <w:t>publicly state that Treasury has been politicised to such an extent that important functions – such as macroeconomic forecasts - should be transferred to the Parliamentary Budget Office.</w:t>
      </w:r>
      <w:r>
        <w:t>)</w:t>
      </w:r>
    </w:p>
    <w:p w14:paraId="0EC152BA" w14:textId="77777777" w:rsidR="002C2DBF" w:rsidRDefault="002C2DBF"/>
    <w:p w14:paraId="298F74A6" w14:textId="77777777" w:rsidR="002C2DBF" w:rsidRPr="0003171F" w:rsidRDefault="002C2DBF">
      <w:pPr>
        <w:rPr>
          <w:b/>
        </w:rPr>
      </w:pPr>
      <w:r w:rsidRPr="0003171F">
        <w:rPr>
          <w:b/>
        </w:rPr>
        <w:t>Politics and Departmental Heads</w:t>
      </w:r>
    </w:p>
    <w:p w14:paraId="7F7ADE4A" w14:textId="77777777" w:rsidR="002C2DBF" w:rsidRDefault="002C2DBF"/>
    <w:p w14:paraId="27AEC2DB" w14:textId="5BE06B84" w:rsidR="00004168" w:rsidRDefault="002C2DBF">
      <w:r>
        <w:t xml:space="preserve">We have seen many instances where departmental heads have had their positions terminated for political reasons.  Prime Minister Hawke, for example, dismissed two heads of the immigration department.  </w:t>
      </w:r>
      <w:r w:rsidR="005701D6">
        <w:t xml:space="preserve">The late </w:t>
      </w:r>
      <w:r>
        <w:t xml:space="preserve">Dr Peter Wilenski, </w:t>
      </w:r>
      <w:r w:rsidR="005701D6">
        <w:t xml:space="preserve">the </w:t>
      </w:r>
      <w:r>
        <w:t>Public Service Commissioner</w:t>
      </w:r>
      <w:r w:rsidR="005701D6">
        <w:t xml:space="preserve"> who was meant to have a statutory role in these matters,</w:t>
      </w:r>
      <w:r>
        <w:t xml:space="preserve"> advised</w:t>
      </w:r>
      <w:r w:rsidR="00B82769">
        <w:t xml:space="preserve"> one of these</w:t>
      </w:r>
      <w:r w:rsidR="005701D6">
        <w:t xml:space="preserve"> secretaries,</w:t>
      </w:r>
      <w:r>
        <w:t xml:space="preserve"> the late Mr Bill McKinnon, that his dismissal </w:t>
      </w:r>
      <w:r w:rsidR="00004168">
        <w:t xml:space="preserve">as head of immigration (in 1987) </w:t>
      </w:r>
      <w:r>
        <w:t xml:space="preserve">was not because of any </w:t>
      </w:r>
      <w:r w:rsidR="00004168">
        <w:t xml:space="preserve">concerns as to </w:t>
      </w:r>
      <w:r>
        <w:t xml:space="preserve">his competence. </w:t>
      </w:r>
      <w:r w:rsidR="00004168">
        <w:t>Mr McKinnon’s successor, Mr Ron Brown, was dismissed in 1990 against the wishes of his former or then current minister.</w:t>
      </w:r>
      <w:r w:rsidR="000E0441">
        <w:t xml:space="preserve">  </w:t>
      </w:r>
    </w:p>
    <w:p w14:paraId="76761CB4" w14:textId="77777777" w:rsidR="00004168" w:rsidRDefault="00004168"/>
    <w:p w14:paraId="2C381ABB" w14:textId="7C15E1AA" w:rsidR="000E0441" w:rsidRDefault="00004168">
      <w:r>
        <w:t xml:space="preserve">The </w:t>
      </w:r>
      <w:r w:rsidR="00C25938">
        <w:t xml:space="preserve">1999 </w:t>
      </w:r>
      <w:r>
        <w:t xml:space="preserve">dismissal of Paul </w:t>
      </w:r>
      <w:r w:rsidR="000E0441">
        <w:t>Barratt,</w:t>
      </w:r>
      <w:r>
        <w:t xml:space="preserve"> Secretary of the Department of Defence, </w:t>
      </w:r>
      <w:r w:rsidR="00B82769">
        <w:t>demonstrated</w:t>
      </w:r>
      <w:r w:rsidR="000E0441">
        <w:t xml:space="preserve"> that a departmental secretary could </w:t>
      </w:r>
      <w:r w:rsidR="006C0F04">
        <w:t xml:space="preserve">legally </w:t>
      </w:r>
      <w:r w:rsidR="000E0441">
        <w:t>be dismissed where the minister lacked confidence in the secretary for any reason</w:t>
      </w:r>
      <w:r w:rsidR="006C0F04">
        <w:t>,</w:t>
      </w:r>
      <w:r w:rsidR="000E0441">
        <w:t xml:space="preserve"> whether </w:t>
      </w:r>
      <w:r w:rsidR="00B8232C">
        <w:t xml:space="preserve">the reason was </w:t>
      </w:r>
      <w:r w:rsidR="000E0441">
        <w:t>right or wrong.</w:t>
      </w:r>
      <w:r w:rsidR="00A25AD9">
        <w:t xml:space="preserve">  Federal Court proceedings </w:t>
      </w:r>
      <w:r w:rsidR="00B82769">
        <w:t xml:space="preserve">also </w:t>
      </w:r>
      <w:r w:rsidR="00A25AD9">
        <w:t>show</w:t>
      </w:r>
      <w:r w:rsidR="00B83998">
        <w:t>ed</w:t>
      </w:r>
      <w:r w:rsidR="00A25AD9">
        <w:t xml:space="preserve"> tha</w:t>
      </w:r>
      <w:r w:rsidR="00B82769">
        <w:t>t, notwithstanding the legislated “apolitical service”,</w:t>
      </w:r>
      <w:r w:rsidR="00A25AD9">
        <w:t xml:space="preserve"> a secretary </w:t>
      </w:r>
      <w:r w:rsidR="005701D6">
        <w:t>could</w:t>
      </w:r>
      <w:r w:rsidR="00A25AD9">
        <w:t xml:space="preserve"> validly be appointed or dismissed for political reasons.</w:t>
      </w:r>
    </w:p>
    <w:p w14:paraId="33CF373D" w14:textId="77777777" w:rsidR="00155A1C" w:rsidRDefault="00155A1C"/>
    <w:p w14:paraId="2F86F4CE" w14:textId="37BEB3D3" w:rsidR="00155A1C" w:rsidRDefault="00155A1C">
      <w:r>
        <w:t xml:space="preserve">The then Treasurer’s move effectively to dismiss </w:t>
      </w:r>
      <w:r w:rsidR="005701D6">
        <w:t xml:space="preserve">his </w:t>
      </w:r>
      <w:r>
        <w:t>Treasury head, Tony Cole</w:t>
      </w:r>
      <w:r w:rsidR="005701D6">
        <w:t>,</w:t>
      </w:r>
      <w:r>
        <w:t xml:space="preserve"> in 1993 was motivated by </w:t>
      </w:r>
      <w:r w:rsidR="005701D6">
        <w:t xml:space="preserve">the Treasurer’s </w:t>
      </w:r>
      <w:r>
        <w:t>concern at the political import of evidence that Mr Cole gave to a Parliamentary Committee.</w:t>
      </w:r>
    </w:p>
    <w:p w14:paraId="7B47C8A7" w14:textId="77777777" w:rsidR="00701CEA" w:rsidRDefault="00701CEA"/>
    <w:p w14:paraId="0BE9AFB3" w14:textId="3830DDB9" w:rsidR="00701CEA" w:rsidRDefault="00701CEA">
      <w:r>
        <w:t>Mr Tony Ayers was reportedly transferred from his position as head of the department of social security because he declined to implement his Minister’s instruction to appoint a person nominated by the minister as deputy secretary.</w:t>
      </w:r>
    </w:p>
    <w:p w14:paraId="7F663CCA" w14:textId="77777777" w:rsidR="00A25AD9" w:rsidRDefault="00A25AD9"/>
    <w:p w14:paraId="7F854CCC" w14:textId="6D2E7122" w:rsidR="0003171F" w:rsidRDefault="00A25AD9">
      <w:r>
        <w:t xml:space="preserve">The 1996 sacking of six departmental secretaries </w:t>
      </w:r>
      <w:r w:rsidR="00376567">
        <w:t>w</w:t>
      </w:r>
      <w:r>
        <w:t>as one of the first acts of the newly elected Howard government</w:t>
      </w:r>
      <w:r w:rsidR="00376567">
        <w:t>.  Those sackings</w:t>
      </w:r>
      <w:r>
        <w:t xml:space="preserve"> raised the question – answered in the affirmative – as to whether the</w:t>
      </w:r>
      <w:r w:rsidR="00376567">
        <w:t>y were</w:t>
      </w:r>
      <w:r>
        <w:t xml:space="preserve"> politically motivated.  (See, for instance, </w:t>
      </w:r>
      <w:r w:rsidR="001F0868">
        <w:t>Department of the Parliamentary Library, Research Paper No. 3, 1998-99, “Politicising the Australian Public Service?”)</w:t>
      </w:r>
    </w:p>
    <w:p w14:paraId="37E03A9A" w14:textId="77777777" w:rsidR="0003171F" w:rsidRDefault="0003171F"/>
    <w:p w14:paraId="79D8AF9F" w14:textId="29B716DF" w:rsidR="0003171F" w:rsidRDefault="0003171F">
      <w:r>
        <w:t xml:space="preserve">If these actions are concerning, consideration might also be given to those heads of departments who have avoided dismissal notwithstanding the </w:t>
      </w:r>
      <w:r w:rsidR="00376567">
        <w:t xml:space="preserve">questionable </w:t>
      </w:r>
      <w:r>
        <w:t>quality of their ministers.  The APS environment gives little confidence that those departmental heads that report to ministers with weak understanding about an apolitical public service can effect what the law requires.</w:t>
      </w:r>
    </w:p>
    <w:p w14:paraId="2B401E1A" w14:textId="77777777" w:rsidR="001F0868" w:rsidRDefault="001F0868"/>
    <w:p w14:paraId="55CF8B6F" w14:textId="2E4C89B7" w:rsidR="005C42EF" w:rsidRDefault="001F0868">
      <w:r>
        <w:t xml:space="preserve">The links between lack of tenure and politicisation of public services had been foreseen </w:t>
      </w:r>
      <w:r w:rsidR="0003171F">
        <w:t xml:space="preserve">in separate reports made in the 1990s by the </w:t>
      </w:r>
      <w:r>
        <w:t>auditors-general</w:t>
      </w:r>
      <w:r w:rsidR="0003171F">
        <w:t xml:space="preserve"> for </w:t>
      </w:r>
      <w:r>
        <w:t>South Australia, Victoria and NSW</w:t>
      </w:r>
      <w:r w:rsidR="0003171F">
        <w:t xml:space="preserve">.  They had </w:t>
      </w:r>
      <w:r>
        <w:t>reported on the</w:t>
      </w:r>
      <w:r w:rsidR="00C80EAB">
        <w:t xml:space="preserve"> adverse consequences of introducing an SES</w:t>
      </w:r>
      <w:r w:rsidR="005701D6">
        <w:t xml:space="preserve">, as proposed, </w:t>
      </w:r>
      <w:r w:rsidR="00C80EAB">
        <w:t>in those states.</w:t>
      </w:r>
    </w:p>
    <w:p w14:paraId="332E7CEC" w14:textId="77777777" w:rsidR="0003171F" w:rsidRDefault="0003171F"/>
    <w:p w14:paraId="1624FFD0" w14:textId="36C5D638" w:rsidR="001F0868" w:rsidRDefault="001F0868">
      <w:r>
        <w:t xml:space="preserve">The Review </w:t>
      </w:r>
      <w:r w:rsidR="00F1724F">
        <w:t xml:space="preserve">can access </w:t>
      </w:r>
      <w:r>
        <w:t>an abundance of evidence to guide it</w:t>
      </w:r>
      <w:r w:rsidR="00F1724F">
        <w:t xml:space="preserve"> </w:t>
      </w:r>
      <w:r>
        <w:t>on this matter.</w:t>
      </w:r>
    </w:p>
    <w:p w14:paraId="247683EA" w14:textId="77777777" w:rsidR="001F0868" w:rsidRDefault="001F0868"/>
    <w:p w14:paraId="71AF6812" w14:textId="77777777" w:rsidR="001F0868" w:rsidRPr="0003171F" w:rsidRDefault="001F0868">
      <w:pPr>
        <w:rPr>
          <w:b/>
        </w:rPr>
      </w:pPr>
      <w:r w:rsidRPr="0003171F">
        <w:rPr>
          <w:b/>
        </w:rPr>
        <w:t>Politics and the Public Service</w:t>
      </w:r>
    </w:p>
    <w:p w14:paraId="71385FFD" w14:textId="77777777" w:rsidR="001F0868" w:rsidRDefault="001F0868"/>
    <w:p w14:paraId="1AC76B04" w14:textId="77777777" w:rsidR="001F0868" w:rsidRDefault="00DC7D87">
      <w:r>
        <w:t xml:space="preserve">It is reasonable to expect that when the security of employment of the </w:t>
      </w:r>
      <w:r w:rsidR="001F0868">
        <w:t xml:space="preserve">agency head </w:t>
      </w:r>
      <w:r>
        <w:t xml:space="preserve">is subject to politics, the whole agency will be infected by politicisation.  </w:t>
      </w:r>
      <w:r w:rsidR="005C42EF">
        <w:t>Public servants will not advance advice if that is perceived as being against the interests of the government, even where the advice is in the best interests of the public.  In these circumstances, the eloquent legislation and codes guiding the public service are mere unachievable aspirations.</w:t>
      </w:r>
    </w:p>
    <w:p w14:paraId="6FF523AE" w14:textId="77777777" w:rsidR="00376567" w:rsidRDefault="00376567"/>
    <w:p w14:paraId="2A66ACAB" w14:textId="77777777" w:rsidR="00376567" w:rsidRDefault="00376567"/>
    <w:p w14:paraId="6F6146E7" w14:textId="77777777" w:rsidR="005C42EF" w:rsidRDefault="005C42EF"/>
    <w:p w14:paraId="01E9EC94" w14:textId="77777777" w:rsidR="005C42EF" w:rsidRPr="0003171F" w:rsidRDefault="005C42EF">
      <w:pPr>
        <w:rPr>
          <w:b/>
        </w:rPr>
      </w:pPr>
      <w:r w:rsidRPr="0003171F">
        <w:rPr>
          <w:b/>
        </w:rPr>
        <w:t>Tenure without Sinecure</w:t>
      </w:r>
    </w:p>
    <w:p w14:paraId="0625A989" w14:textId="77777777" w:rsidR="005C42EF" w:rsidRDefault="005C42EF"/>
    <w:p w14:paraId="6DE58FFC" w14:textId="77777777" w:rsidR="005C42EF" w:rsidRDefault="005C42EF">
      <w:r>
        <w:t>One option to help mitigate the adverse affects from the dichotomy of goals that exists between ministers and public officers is to re-introduce a level of tenure in the public service.  There must be a number of options allowing this without risking a troublesome degree of sinecure.</w:t>
      </w:r>
    </w:p>
    <w:p w14:paraId="1AD1B59E" w14:textId="77777777" w:rsidR="005C42EF" w:rsidRDefault="005C42EF"/>
    <w:p w14:paraId="7A313B7F" w14:textId="51ED1D9E" w:rsidR="00A77840" w:rsidRDefault="005C42EF">
      <w:r>
        <w:t xml:space="preserve">One option is to allow that a public servant’s substantive or secure position is at one level below the current level.  A Deputy Secretary would thus have tenure – in that department or </w:t>
      </w:r>
      <w:r w:rsidR="00B83998">
        <w:t xml:space="preserve">another </w:t>
      </w:r>
      <w:r>
        <w:t xml:space="preserve">agency - at the level of First Assistant Secretary or its modern equivalent.  A Secretary would have an entitlement to a Deputy Secretary position in that or another department.  </w:t>
      </w:r>
    </w:p>
    <w:p w14:paraId="4DC473D1" w14:textId="77777777" w:rsidR="00A77840" w:rsidRDefault="00A77840"/>
    <w:p w14:paraId="049BFC5C" w14:textId="69A8F26E" w:rsidR="00A25AD9" w:rsidRDefault="005C42EF">
      <w:r>
        <w:t xml:space="preserve">The </w:t>
      </w:r>
      <w:r w:rsidR="00A77840">
        <w:t xml:space="preserve">maximum </w:t>
      </w:r>
      <w:r w:rsidR="00B83998">
        <w:t xml:space="preserve">short-term </w:t>
      </w:r>
      <w:r>
        <w:t xml:space="preserve">cost </w:t>
      </w:r>
      <w:r w:rsidR="00A77840">
        <w:t xml:space="preserve">to </w:t>
      </w:r>
      <w:r>
        <w:t xml:space="preserve">a Secretary </w:t>
      </w:r>
      <w:r w:rsidR="00A77840">
        <w:t xml:space="preserve">when he or she does not oblige </w:t>
      </w:r>
      <w:r>
        <w:t>the invalid wishes of the minister would</w:t>
      </w:r>
      <w:r w:rsidR="00A77840">
        <w:t xml:space="preserve"> </w:t>
      </w:r>
      <w:r w:rsidR="00B83998">
        <w:t xml:space="preserve">thus </w:t>
      </w:r>
      <w:r w:rsidR="00A77840">
        <w:t xml:space="preserve">be a reduction to the next level below the secretary level. </w:t>
      </w:r>
    </w:p>
    <w:p w14:paraId="494C0B18" w14:textId="77777777" w:rsidR="005701D6" w:rsidRDefault="005701D6">
      <w:pPr>
        <w:rPr>
          <w:b/>
        </w:rPr>
      </w:pPr>
    </w:p>
    <w:p w14:paraId="2DF1CEC5" w14:textId="77777777" w:rsidR="00A77840" w:rsidRPr="0003171F" w:rsidRDefault="00A77840">
      <w:pPr>
        <w:rPr>
          <w:b/>
        </w:rPr>
      </w:pPr>
      <w:r w:rsidRPr="0003171F">
        <w:rPr>
          <w:b/>
        </w:rPr>
        <w:t>The Impact of an ICAC</w:t>
      </w:r>
    </w:p>
    <w:p w14:paraId="30963375" w14:textId="77777777" w:rsidR="00A77840" w:rsidRDefault="00A77840"/>
    <w:p w14:paraId="0D40EBD2" w14:textId="58D53A47" w:rsidR="00A77840" w:rsidRDefault="00A77840">
      <w:r>
        <w:t xml:space="preserve">Typically, state legislation for an ICAC obliges public officers to identify to the ICAC any </w:t>
      </w:r>
      <w:r w:rsidR="00376567">
        <w:t xml:space="preserve">unlawful or </w:t>
      </w:r>
      <w:r>
        <w:t xml:space="preserve">corrupt act. </w:t>
      </w:r>
      <w:r w:rsidR="00376567">
        <w:t>(</w:t>
      </w:r>
      <w:r w:rsidR="0003171F">
        <w:t>In Australia, s</w:t>
      </w:r>
      <w:r w:rsidR="00B83998">
        <w:t xml:space="preserve">uch </w:t>
      </w:r>
      <w:r w:rsidR="0003171F">
        <w:t xml:space="preserve">integrity </w:t>
      </w:r>
      <w:r w:rsidR="00B83998">
        <w:t xml:space="preserve">agencies </w:t>
      </w:r>
      <w:r w:rsidR="00376567">
        <w:t xml:space="preserve">have no power to intervene when ministers give </w:t>
      </w:r>
      <w:r w:rsidR="00B83998">
        <w:t xml:space="preserve">lawful instructions that are against the public interest.  </w:t>
      </w:r>
      <w:r w:rsidR="00376567">
        <w:t>In s</w:t>
      </w:r>
      <w:r w:rsidR="0003171F">
        <w:t>ome European countries</w:t>
      </w:r>
      <w:r w:rsidR="00376567">
        <w:t xml:space="preserve">, there are </w:t>
      </w:r>
      <w:r w:rsidR="0003171F">
        <w:t xml:space="preserve">agencies </w:t>
      </w:r>
      <w:r w:rsidR="00376567">
        <w:t xml:space="preserve">that </w:t>
      </w:r>
      <w:r w:rsidR="0003171F">
        <w:t xml:space="preserve">may investigate ministerial or governmental actions that appear to fail a national interest test.) </w:t>
      </w:r>
      <w:r w:rsidR="00F1724F">
        <w:t xml:space="preserve"> </w:t>
      </w:r>
      <w:r w:rsidR="00B83998">
        <w:t>But i</w:t>
      </w:r>
      <w:r>
        <w:t xml:space="preserve">t is a valid question to ask whether </w:t>
      </w:r>
      <w:r w:rsidR="00F1724F">
        <w:t xml:space="preserve">anti-corruption legislation </w:t>
      </w:r>
      <w:r>
        <w:t xml:space="preserve">would offer public officers adequate protection </w:t>
      </w:r>
      <w:r w:rsidR="00B83998">
        <w:t xml:space="preserve">by acting as a restraint on </w:t>
      </w:r>
      <w:r w:rsidR="00F1724F">
        <w:t xml:space="preserve">corruption by </w:t>
      </w:r>
      <w:r w:rsidR="00B83998">
        <w:t>ministers</w:t>
      </w:r>
      <w:r>
        <w:t>.</w:t>
      </w:r>
    </w:p>
    <w:p w14:paraId="0EA38260" w14:textId="77777777" w:rsidR="00A77840" w:rsidRDefault="00A77840"/>
    <w:p w14:paraId="31CD615C" w14:textId="15FE61D2" w:rsidR="00A77840" w:rsidRDefault="00A77840">
      <w:r>
        <w:t>The experience in NSW, a state that at the time had model anti-corruption legislation, suggests that such laws offer public officers inadequate protection</w:t>
      </w:r>
      <w:r w:rsidR="00F1724F">
        <w:t xml:space="preserve">, even when combined with “whistle-blower protections”. </w:t>
      </w:r>
      <w:r>
        <w:t xml:space="preserve">  The NSW ICAC did not stop corrupt behaviour </w:t>
      </w:r>
      <w:r w:rsidR="006C0F04">
        <w:t>by</w:t>
      </w:r>
      <w:r>
        <w:t xml:space="preserve"> a raft of ministers, of both political persuasions.  It has become clear that even in </w:t>
      </w:r>
      <w:r w:rsidR="006C0F04">
        <w:t>NSW</w:t>
      </w:r>
      <w:r>
        <w:t xml:space="preserve">, </w:t>
      </w:r>
      <w:r w:rsidR="006C0F04">
        <w:t>senior executives</w:t>
      </w:r>
      <w:r w:rsidR="00F1724F">
        <w:t xml:space="preserve"> </w:t>
      </w:r>
      <w:r w:rsidR="006C0F04">
        <w:t xml:space="preserve">(they too can be – and are routinely - </w:t>
      </w:r>
      <w:bookmarkStart w:id="0" w:name="_GoBack"/>
      <w:bookmarkEnd w:id="0"/>
      <w:r w:rsidR="006C0F04">
        <w:t xml:space="preserve">fired for any or no reason at any time) </w:t>
      </w:r>
      <w:r>
        <w:t>who knew of the existence of corruption declined to advise the ICAC because of the consequences such action would have on their employment or career.</w:t>
      </w:r>
    </w:p>
    <w:p w14:paraId="2F1CE103" w14:textId="77777777" w:rsidR="00F80F40" w:rsidRDefault="00F80F40"/>
    <w:p w14:paraId="01F0FAB9" w14:textId="77777777" w:rsidR="00DC2B02" w:rsidRPr="005701D6" w:rsidRDefault="00A77840">
      <w:pPr>
        <w:rPr>
          <w:b/>
        </w:rPr>
      </w:pPr>
      <w:r w:rsidRPr="005701D6">
        <w:rPr>
          <w:b/>
        </w:rPr>
        <w:t>Conclusion</w:t>
      </w:r>
    </w:p>
    <w:p w14:paraId="14CF3B64" w14:textId="77777777" w:rsidR="00A77840" w:rsidRDefault="00A77840"/>
    <w:p w14:paraId="6D2616F0" w14:textId="77777777" w:rsidR="00A77840" w:rsidRDefault="00A77840">
      <w:r>
        <w:t xml:space="preserve">The Review will have many areas where it can offer advice on how to ready the Commonwealth public service for the period ahead.  However, overcoming the growth and extent of politicisation in the federal arena offers good returns. </w:t>
      </w:r>
    </w:p>
    <w:p w14:paraId="694ADB16" w14:textId="77777777" w:rsidR="00A77840" w:rsidRDefault="00A77840"/>
    <w:p w14:paraId="6B7151E5" w14:textId="5805B9DF" w:rsidR="00F1724F" w:rsidRDefault="00A77840">
      <w:r>
        <w:t xml:space="preserve">Tony </w:t>
      </w:r>
      <w:r w:rsidR="00F1724F">
        <w:t>Harris</w:t>
      </w:r>
    </w:p>
    <w:p w14:paraId="2A45AA34" w14:textId="0DB41064" w:rsidR="00A77840" w:rsidRDefault="00F1724F">
      <w:r>
        <w:t>J</w:t>
      </w:r>
      <w:r w:rsidR="00A77840">
        <w:t>uly 2018</w:t>
      </w:r>
    </w:p>
    <w:p w14:paraId="6EB897D2" w14:textId="77777777" w:rsidR="00F1724F" w:rsidRDefault="00F1724F"/>
    <w:p w14:paraId="3AA53E23" w14:textId="77777777" w:rsidR="00F1724F" w:rsidRDefault="00F1724F"/>
    <w:p w14:paraId="0729AD9B" w14:textId="77777777" w:rsidR="00376567" w:rsidRDefault="00376567"/>
    <w:p w14:paraId="64F5D7CB" w14:textId="77777777" w:rsidR="00376567" w:rsidRDefault="00376567"/>
    <w:p w14:paraId="4D9F6934" w14:textId="1FB74AF1" w:rsidR="00DC2B02" w:rsidRDefault="00F80F40">
      <w:r>
        <w:t xml:space="preserve">Tony Harris has </w:t>
      </w:r>
      <w:r w:rsidR="00B83998">
        <w:t xml:space="preserve">been </w:t>
      </w:r>
      <w:r>
        <w:t xml:space="preserve">a senior Commonwealth public servant, an acting head of a Commonwealth department and statutory authority, a chief of staff to the Commonwealth treasurer, an auditor-general of NSW and </w:t>
      </w:r>
      <w:r w:rsidR="00FB1A3E">
        <w:t xml:space="preserve">the NSW </w:t>
      </w:r>
      <w:r>
        <w:t>Parliamentary Budget Officer.  This submission draws on that experience.</w:t>
      </w:r>
    </w:p>
    <w:p w14:paraId="7793C156" w14:textId="77777777" w:rsidR="00DC2B02" w:rsidRDefault="00DC2B02"/>
    <w:p w14:paraId="7A6CEB16" w14:textId="77777777" w:rsidR="00DC2B02" w:rsidRDefault="00DC2B02"/>
    <w:sectPr w:rsidR="00DC2B02" w:rsidSect="008171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003"/>
    <w:rsid w:val="00004168"/>
    <w:rsid w:val="00026914"/>
    <w:rsid w:val="0003171F"/>
    <w:rsid w:val="000E0441"/>
    <w:rsid w:val="00155A1C"/>
    <w:rsid w:val="001F0868"/>
    <w:rsid w:val="002C2DBF"/>
    <w:rsid w:val="00376567"/>
    <w:rsid w:val="005701D6"/>
    <w:rsid w:val="005C42EF"/>
    <w:rsid w:val="00635239"/>
    <w:rsid w:val="006C0F04"/>
    <w:rsid w:val="00701CEA"/>
    <w:rsid w:val="00811677"/>
    <w:rsid w:val="008171C4"/>
    <w:rsid w:val="00880837"/>
    <w:rsid w:val="00A25AD9"/>
    <w:rsid w:val="00A77840"/>
    <w:rsid w:val="00AE4003"/>
    <w:rsid w:val="00B56982"/>
    <w:rsid w:val="00B8232C"/>
    <w:rsid w:val="00B82769"/>
    <w:rsid w:val="00B83998"/>
    <w:rsid w:val="00BD1AAA"/>
    <w:rsid w:val="00C25938"/>
    <w:rsid w:val="00C80EAB"/>
    <w:rsid w:val="00C95561"/>
    <w:rsid w:val="00DC2B02"/>
    <w:rsid w:val="00DC7D87"/>
    <w:rsid w:val="00F1724F"/>
    <w:rsid w:val="00F36A92"/>
    <w:rsid w:val="00F80F40"/>
    <w:rsid w:val="00FB1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6DED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DOC19-445221</ShareHubID>
    <TaxCatchAll xmlns="166541c0-0594-4e6a-9105-c24d4b6de6f7">
      <Value>39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Election</TermName>
          <TermId xmlns="http://schemas.microsoft.com/office/infopath/2007/PartnerControls">4090d51f-fccc-4f41-80dd-86270166a8a3</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9BE07D83-2E8F-42D3-8C55-6FD07F31B145}"/>
</file>

<file path=customXml/itemProps2.xml><?xml version="1.0" encoding="utf-8"?>
<ds:datastoreItem xmlns:ds="http://schemas.openxmlformats.org/officeDocument/2006/customXml" ds:itemID="{748BD357-4BC1-4CBC-8EC2-EDCA03C94197}"/>
</file>

<file path=customXml/itemProps3.xml><?xml version="1.0" encoding="utf-8"?>
<ds:datastoreItem xmlns:ds="http://schemas.openxmlformats.org/officeDocument/2006/customXml" ds:itemID="{3E2EC695-FEC1-40F1-BAFB-4B59AC078851}"/>
</file>

<file path=docProps/app.xml><?xml version="1.0" encoding="utf-8"?>
<Properties xmlns="http://schemas.openxmlformats.org/officeDocument/2006/extended-properties" xmlns:vt="http://schemas.openxmlformats.org/officeDocument/2006/docPropsVTypes">
  <Template>Normal.dotm</Template>
  <TotalTime>371</TotalTime>
  <Pages>5</Pages>
  <Words>1666</Words>
  <Characters>9499</Characters>
  <Application>Microsoft Macintosh Word</Application>
  <DocSecurity>0</DocSecurity>
  <Lines>79</Lines>
  <Paragraphs>22</Paragraphs>
  <ScaleCrop>false</ScaleCrop>
  <Company>Harris Household</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Harris</dc:creator>
  <cp:keywords/>
  <dc:description/>
  <cp:lastModifiedBy>Tony Harris</cp:lastModifiedBy>
  <cp:revision>9</cp:revision>
  <dcterms:created xsi:type="dcterms:W3CDTF">2018-07-12T00:54:00Z</dcterms:created>
  <dcterms:modified xsi:type="dcterms:W3CDTF">2018-07-17T06:03:00Z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39;#Election|4090d51f-fccc-4f41-80dd-86270166a8a3</vt:lpwstr>
  </property>
  <property fmtid="{D5CDD505-2E9C-101B-9397-08002B2CF9AE}" pid="3" name="PMC.ESearch.TagGeneratedTime">
    <vt:lpwstr>2019-12-09T15:53:35</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